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30776925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0ff8209f-a031-4e38-b2e9-77222347598e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2" w:name="faacd0a8-d455-4eb1-b068-cbe4889abc92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  <w:r>
        <w:rPr>
          <w:sz w:val="28"/>
        </w:rPr>
        <w:br/>
      </w: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кафедры труда(технологии)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Сандин Ф.Г.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Приказ№1 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Приказ№36-д  от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4062112)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bookmarkStart w:id="3" w:name="8385f7dc-0ab0-4870-aa9c-d50d4a6594a1"/>
      <w:r>
        <w:rPr>
          <w:rFonts w:ascii="Times New Roman" w:hAnsi="Times New Roman"/>
          <w:b/>
          <w:i w:val="false"/>
          <w:color w:val="000000"/>
          <w:sz w:val="28"/>
        </w:rPr>
        <w:t xml:space="preserve">с.Александровка </w:t>
      </w:r>
      <w:bookmarkStart w:id="4" w:name="df49827c-e8f0-4c9a-abd2-415b465ab7b1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before="0" w:after="0"/>
        <w:ind w:left="120" w:right="0" w:hanging="0"/>
        <w:jc w:val="both"/>
        <w:rPr/>
      </w:pPr>
      <w:bookmarkStart w:id="5" w:name="block-30776925"/>
      <w:bookmarkStart w:id="6" w:name="block-30776928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 курса технологии являются: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>
      <w:pPr>
        <w:pStyle w:val="Normal"/>
        <w:spacing w:before="0" w:after="0"/>
        <w:ind w:left="0" w:right="0" w:firstLine="600"/>
        <w:jc w:val="both"/>
        <w:rPr/>
      </w:pPr>
      <w:bookmarkStart w:id="7" w:name="block-30776928"/>
      <w:bookmarkStart w:id="8" w:name="block-30776924"/>
      <w:bookmarkEnd w:id="7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bookmarkStart w:id="9" w:name="block-30776924"/>
      <w:bookmarkStart w:id="10" w:name="block-30776926"/>
      <w:bookmarkEnd w:id="9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организовывать рабочее место в соответствии с изучаемой технологией;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- 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- 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1" w:name="block-30776926"/>
      <w:bookmarkStart w:id="12" w:name="block-30776927"/>
      <w:bookmarkEnd w:id="11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Style w:val="Style_1"/>
        <w:tblW w:w="10857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50"/>
        <w:gridCol w:w="3696"/>
        <w:gridCol w:w="894"/>
        <w:gridCol w:w="1604"/>
        <w:gridCol w:w="1697"/>
        <w:gridCol w:w="2415"/>
      </w:tblGrid>
      <w:tr>
        <w:trPr>
          <w:trHeight w:val="300" w:hRule="atLeast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технологии</w:t>
            </w:r>
          </w:p>
        </w:tc>
      </w:tr>
      <w:tr>
        <w:trPr>
          <w:trHeight w:val="300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вокруг нас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Материалы и сырье в трудовой деятельности человека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Проектирование и проекты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5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Черчение</w:t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Введение в графику и черчение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элементы графических изображений и их построение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5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Конструкционные материалы и их свойства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40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3.5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3.6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пищевых продуктов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3.7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3.8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3.9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3.10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32 </w:t>
            </w:r>
          </w:p>
        </w:tc>
        <w:tc>
          <w:tcPr>
            <w:tcW w:w="5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</w:t>
            </w:r>
          </w:p>
        </w:tc>
      </w:tr>
      <w:tr>
        <w:trPr>
          <w:trHeight w:val="109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Введение в робототехнику. Робототехнический конструктор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4.3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4.4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робота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4.5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Датчики, их функции и принцип работы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4.6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5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50" w:hRule="atLeast"/>
        </w:trPr>
        <w:tc>
          <w:tcPr>
            <w:tcW w:w="4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Style w:val="Style_1"/>
        <w:tblW w:w="10602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1"/>
        <w:gridCol w:w="2992"/>
        <w:gridCol w:w="976"/>
        <w:gridCol w:w="1700"/>
        <w:gridCol w:w="1786"/>
        <w:gridCol w:w="2646"/>
      </w:tblGrid>
      <w:tr>
        <w:trPr>
          <w:trHeight w:val="300" w:hRule="atLeast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5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технологии</w:t>
            </w:r>
          </w:p>
        </w:tc>
      </w:tr>
      <w:tr>
        <w:trPr>
          <w:trHeight w:val="55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 и моделирование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Машины дома и на производстве. Кинематические схемы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Техническое конструирование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Перспективы развития технологий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Черчение</w:t>
            </w:r>
          </w:p>
        </w:tc>
      </w:tr>
      <w:tr>
        <w:trPr>
          <w:trHeight w:val="82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Мир изображений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печатной продукции в графическом редакторе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конструкционных материалов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обработки тонколистового металла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изготовления изделий из металла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60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 и оценка качества изделий из металла. Мир профессий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пищевых продуктов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текстильных материалов. Мир профессий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текстильные материалы, получение и свойства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32 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</w:t>
            </w:r>
          </w:p>
        </w:tc>
      </w:tr>
      <w:tr>
        <w:trPr>
          <w:trHeight w:val="55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Мобильная робототехника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Роботы: конструирование и управление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Датчики. Назначение и функции различных датчиков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управления одним сервомотором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6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3" w:name="block-30776927"/>
      <w:bookmarkStart w:id="14" w:name="block-30776930"/>
      <w:bookmarkEnd w:id="13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МОДУЛИ) </w:t>
      </w:r>
    </w:p>
    <w:tbl>
      <w:tblPr>
        <w:tblStyle w:val="Style_1"/>
        <w:tblW w:w="10793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2"/>
        <w:gridCol w:w="3521"/>
        <w:gridCol w:w="926"/>
        <w:gridCol w:w="1639"/>
        <w:gridCol w:w="1732"/>
        <w:gridCol w:w="2502"/>
      </w:tblGrid>
      <w:tr>
        <w:trPr>
          <w:trHeight w:val="300" w:hRule="atLeast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технологии</w:t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Цифровизация производства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и перспективные технологии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1.4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5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Черчение</w:t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Конструкторская документация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5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Модели, моделирование. Макетирование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5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Обработка металлов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4.3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11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4.4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4.5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5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7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</w:t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5.1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Промышленные и бытовые роботы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5.2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5.3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5.4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5.5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5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5" w:name="block-30776930"/>
      <w:bookmarkStart w:id="16" w:name="block-30776933"/>
      <w:bookmarkEnd w:id="15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МОДУЛИ) </w:t>
      </w:r>
    </w:p>
    <w:tbl>
      <w:tblPr>
        <w:tblStyle w:val="Style_1"/>
        <w:tblW w:w="10667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91"/>
        <w:gridCol w:w="3168"/>
        <w:gridCol w:w="960"/>
        <w:gridCol w:w="1680"/>
        <w:gridCol w:w="1769"/>
        <w:gridCol w:w="2598"/>
      </w:tblGrid>
      <w:tr>
        <w:trPr>
          <w:trHeight w:val="300" w:hRule="atLeast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технологии</w:t>
            </w:r>
          </w:p>
        </w:tc>
      </w:tr>
      <w:tr>
        <w:trPr>
          <w:trHeight w:val="82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Управление производством и технологии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его виды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6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Черчение</w:t>
            </w:r>
          </w:p>
        </w:tc>
      </w:tr>
      <w:tr>
        <w:trPr>
          <w:trHeight w:val="2070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6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Прототипирование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3.5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11 </w:t>
            </w:r>
          </w:p>
        </w:tc>
        <w:tc>
          <w:tcPr>
            <w:tcW w:w="6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6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</w:t>
            </w:r>
          </w:p>
        </w:tc>
      </w:tr>
      <w:tr>
        <w:trPr>
          <w:trHeight w:val="55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Автоматизация производства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Беспилотные воздушные суда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Подводные робототехнические системы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4.5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4.6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6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7" w:name="block-30776933"/>
      <w:bookmarkStart w:id="18" w:name="block-30776935"/>
      <w:bookmarkEnd w:id="17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МОДУЛИ) </w:t>
      </w:r>
    </w:p>
    <w:tbl>
      <w:tblPr>
        <w:tblStyle w:val="Style_1"/>
        <w:tblW w:w="10826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68"/>
        <w:gridCol w:w="3609"/>
        <w:gridCol w:w="917"/>
        <w:gridCol w:w="1630"/>
        <w:gridCol w:w="1721"/>
        <w:gridCol w:w="2480"/>
      </w:tblGrid>
      <w:tr>
        <w:trPr>
          <w:trHeight w:val="300" w:hRule="atLeast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технологии</w:t>
            </w:r>
          </w:p>
        </w:tc>
      </w:tr>
      <w:tr>
        <w:trPr>
          <w:trHeight w:val="109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Технологическое предпринимательство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5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графика. Черчение</w:t>
            </w:r>
          </w:p>
        </w:tc>
      </w:tr>
      <w:tr>
        <w:trPr>
          <w:trHeight w:val="109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5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7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Профессии, связанные с 3D-технологиями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11 </w:t>
            </w:r>
          </w:p>
        </w:tc>
        <w:tc>
          <w:tcPr>
            <w:tcW w:w="5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</w:t>
            </w:r>
          </w:p>
        </w:tc>
      </w:tr>
      <w:tr>
        <w:trPr>
          <w:trHeight w:val="82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«Интернет вещей»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4.3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Промышленный Интернет вещей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4.4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Потребительский Интернет вещей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4.5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960" w:hRule="atLeas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4.6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профессии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5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9" w:name="block-30776935"/>
      <w:bookmarkStart w:id="20" w:name="block-30776929"/>
      <w:bookmarkEnd w:id="19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Style w:val="Style_1"/>
        <w:tblW w:w="10794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56"/>
        <w:gridCol w:w="3520"/>
        <w:gridCol w:w="793"/>
        <w:gridCol w:w="1484"/>
        <w:gridCol w:w="1588"/>
        <w:gridCol w:w="1119"/>
        <w:gridCol w:w="1933"/>
      </w:tblGrid>
      <w:tr>
        <w:trPr>
          <w:trHeight w:val="300" w:hRule="atLeast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Потребности человека и технологии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Материалы и сырье. Свойства материалов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графической грамоты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Графические изображения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элементы графических изображений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1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Правила построения чертежей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1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древесины»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Сервировка стола, правила этикета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Текстильные материалы, получение свойства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Чертеж выкроек швейного изделия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Робототехника, сферы применения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робототехнической модели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Механическая передача, её виды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Алгоритмы. Роботы как исполнители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Датчик нажатия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Определение этапов группового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Оценка качества модели робота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Испытание модели робота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«Робот-помощник»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Style w:val="Style_1"/>
        <w:tblW w:w="10665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77"/>
        <w:gridCol w:w="3169"/>
        <w:gridCol w:w="829"/>
        <w:gridCol w:w="1530"/>
        <w:gridCol w:w="1627"/>
        <w:gridCol w:w="1155"/>
        <w:gridCol w:w="1977"/>
      </w:tblGrid>
      <w:tr>
        <w:trPr>
          <w:trHeight w:val="300" w:hRule="atLeast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 и моделирование, виды моделей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8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Машины и механизмы. Кинематические схемы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Техническое конструирование. Конструкторская документация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7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Чертеж. Геометрическое черчение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44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7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Инструменты графического редактора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Печатная продукция как результат компьютерной графики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Металлы. Получение, свойства металлов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«Свойства металлов и сплавов»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Операции: резание, гибка тонколистового металла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металла»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Сверление отверстий в заготовках из металла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металла»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1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Соединение металлических деталей в изделии с помощью заклёпок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металла»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Качество изделия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Оценка качества проектного изделия из тонколистового металла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Профессии, связанные с производством и обработкой металлов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металла»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 кондитер, хлебопек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7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«Определение стиля в одежде»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текстильные материалы. Сравнение свойств тканей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Машинные швы. Регуляторы швейной машины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Швейные машинные работы. Раскрой проектного изделия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Декоративная отделка швейных изделий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текстильных материалов»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Оценка качества проектного швейного изделия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текстильных материалов»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Классификация роботов. Транспортные роботы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«Характеристика транспортного робота»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Простые модели роботов с элементами управления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Роботы на колёсном ходу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Датчики расстояния, назначение и функции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Датчики линии, назначение и функции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«Программирование работы датчика линии»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Сервомотор, назначение, применение в моделях роботов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«Управление несколькими сервомоторами»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Движение модели транспортного робота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8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учебный проект по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Испытание модели робота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по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21" w:name="block-30776929"/>
      <w:bookmarkStart w:id="22" w:name="block-30776937"/>
      <w:bookmarkEnd w:id="21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7 КЛАСС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МОДУЛИ) </w:t>
      </w:r>
    </w:p>
    <w:tbl>
      <w:tblPr>
        <w:tblStyle w:val="Style_1"/>
        <w:tblW w:w="10794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56"/>
        <w:gridCol w:w="3520"/>
        <w:gridCol w:w="793"/>
        <w:gridCol w:w="1484"/>
        <w:gridCol w:w="1588"/>
        <w:gridCol w:w="1119"/>
        <w:gridCol w:w="1933"/>
      </w:tblGrid>
      <w:tr>
        <w:trPr>
          <w:trHeight w:val="300" w:hRule="atLeast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Промышленная эстетика. Дизайн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20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геометрических фигур в САПР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чертежа детали в САПР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Макетирование. Типы макетов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Основные приемы макетирования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Сборка бумажного макета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древесины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металлов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Рыба, морепродукты в питании человека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 повар, технолог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1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Алгоритмическая структура «Цикл»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Алгоритмическая структура «Ветвление»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Генерация голосовых команд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Дистанционное управление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7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Взаимодействие нескольких роботов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Учебный проект по робототехнике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Учебный проект по робототехнике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Учебный проект по робототехнике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68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23" w:name="block-30776937"/>
      <w:bookmarkStart w:id="24" w:name="block-30776938"/>
      <w:bookmarkEnd w:id="23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8 КЛАСС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МОДУЛИ) </w:t>
      </w:r>
    </w:p>
    <w:tbl>
      <w:tblPr>
        <w:tblStyle w:val="Style_1"/>
        <w:tblW w:w="10665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77"/>
        <w:gridCol w:w="3169"/>
        <w:gridCol w:w="829"/>
        <w:gridCol w:w="1530"/>
        <w:gridCol w:w="1627"/>
        <w:gridCol w:w="1155"/>
        <w:gridCol w:w="1977"/>
      </w:tblGrid>
      <w:tr>
        <w:trPr>
          <w:trHeight w:val="300" w:hRule="atLeast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Управление в экономике и производстве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Инновационные предприятия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Рынок труда. Трудовые ресурсы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Мир профессий. Выбор профессии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«Мир профессий»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построения трехмерных моделей в САПР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«Создание трехмерной модели в САПР»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чертежа в САПР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Прототипирование.Сферы применения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Технологии создания визуальных моделей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Виды прототипов. Технология 3D-печати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Классификация 3D-принтеров.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Настройка 3D-принтера и печать прототипа.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Настройка 3D-принтера и печать прототипа.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 качества и постобработка распечатанных деталей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Подготовка проекта «Прототип изделия из пластмассы» к защите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Автоматизация производства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Беспилотные воздушные суда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Конструкция беспилотного воздушного судна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Подводные робототехнические системы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8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Подводные робототехнические системы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Проект по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Проект по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Проект по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Выполнение проекта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Подготовка проекта к защите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25" w:name="block-30776938"/>
      <w:bookmarkStart w:id="26" w:name="block-30776941"/>
      <w:bookmarkEnd w:id="25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9 КЛАСС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МОДУЛИ) </w:t>
      </w:r>
    </w:p>
    <w:tbl>
      <w:tblPr>
        <w:tblStyle w:val="Style_1"/>
        <w:tblW w:w="10794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56"/>
        <w:gridCol w:w="3520"/>
        <w:gridCol w:w="793"/>
        <w:gridCol w:w="1484"/>
        <w:gridCol w:w="1588"/>
        <w:gridCol w:w="1119"/>
        <w:gridCol w:w="1933"/>
      </w:tblGrid>
      <w:tr>
        <w:trPr>
          <w:trHeight w:val="300" w:hRule="atLeast"/>
        </w:trPr>
        <w:tc>
          <w:tcPr>
            <w:tcW w:w="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Предприниматель и предпринимательство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Предпринимательская деятельность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Модель реализации бизнес-идеи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Технологическое предпринимательство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960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Аддитивные технологии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моделей, сложных объектов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моделей, сложных объектов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Создание моделей, сложных объектов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Этапы аддитивного производства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0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Промышленный Интернет вещей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Потребительский Интернет вещей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27" w:name="block-30776941"/>
      <w:bookmarkStart w:id="28" w:name="block-30776942"/>
      <w:bookmarkEnd w:id="27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200"/>
        <w:rPr/>
      </w:pPr>
      <w:r>
        <w:rPr/>
      </w:r>
      <w:bookmarkStart w:id="29" w:name="block-30776942"/>
      <w:bookmarkStart w:id="30" w:name="block-30776942"/>
      <w:bookmarkEnd w:id="30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Style9">
    <w:name w:val="Emphasis"/>
    <w:basedOn w:val="DefaultParagraphFont"/>
    <w:qFormat/>
    <w:rPr>
      <w:i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NormalIndent">
    <w:name w:val="Normal Indent"/>
    <w:link w:val="NormalIndent1"/>
    <w:qFormat/>
    <w:rPr/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-">
    <w:name w:val="Hyperlink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Header">
    <w:name w:val="Header"/>
    <w:qFormat/>
    <w:rPr/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">
    <w:name w:val="Emphasis"/>
    <w:basedOn w:val="DefaultParagraphFont1"/>
    <w:qFormat/>
    <w:pPr/>
    <w:rPr>
      <w:i/>
    </w:rPr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Internetlink">
    <w:name w:val="Internet 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Style16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Style17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Style18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LibreOffice/7.5.6.2$Linux_X86_64 LibreOffice_project/50$Build-2</Application>
  <AppVersion>15.0000</AppVersion>
  <Pages>103</Pages>
  <Words>9621</Words>
  <Characters>71980</Characters>
  <CharactersWithSpaces>80616</CharactersWithSpaces>
  <Paragraphs>1964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2024-10-30T12:16:46Z</dcterms:modified>
  <cp:revision>1</cp:revision>
  <dc:subject/>
  <dc:title/>
</cp:coreProperties>
</file>