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ind w:left="120" w:right="0" w:hanging="0"/>
        <w:jc w:val="center"/>
        <w:rPr>
          <w:b/>
          <w:b/>
          <w:color w:val="000000"/>
          <w:sz w:val="28"/>
        </w:rPr>
      </w:pPr>
      <w:r>
        <w:rPr>
          <w:b/>
          <w:color w:val="000000"/>
          <w:sz w:val="28"/>
        </w:rPr>
        <w:t>МИНИСТЕРСТВО ПРОСВЕЩЕНИЯ РОССИЙСКОЙ ФЕДЕРАЦИИ</w:t>
      </w:r>
    </w:p>
    <w:p>
      <w:pPr>
        <w:pStyle w:val="Normal"/>
        <w:spacing w:lineRule="auto" w:line="408"/>
        <w:ind w:left="120" w:right="0" w:hanging="0"/>
        <w:jc w:val="center"/>
        <w:rPr/>
      </w:pPr>
      <w:r>
        <w:rPr>
          <w:b/>
          <w:color w:val="000000"/>
          <w:sz w:val="28"/>
        </w:rPr>
        <w:t>‌</w:t>
      </w:r>
      <w:bookmarkStart w:id="0" w:name="15a22427-dc1d-49f1-853a-d781cd4acb9d"/>
      <w:r>
        <w:rPr>
          <w:b/>
          <w:color w:val="000000"/>
          <w:sz w:val="28"/>
        </w:rPr>
        <w:t>Министерство образования республики Мордовия</w:t>
      </w:r>
      <w:bookmarkEnd w:id="0"/>
      <w:r>
        <w:rPr>
          <w:b/>
          <w:color w:val="000000"/>
          <w:sz w:val="28"/>
        </w:rPr>
        <w:t xml:space="preserve">‌‌ </w:t>
      </w:r>
    </w:p>
    <w:p>
      <w:pPr>
        <w:pStyle w:val="Normal"/>
        <w:spacing w:lineRule="auto" w:line="408"/>
        <w:ind w:left="120" w:right="0" w:hanging="0"/>
        <w:jc w:val="center"/>
        <w:rPr/>
      </w:pPr>
      <w:r>
        <w:rPr>
          <w:b/>
          <w:color w:val="000000"/>
          <w:sz w:val="28"/>
        </w:rPr>
        <w:t>‌</w:t>
      </w:r>
      <w:bookmarkStart w:id="1" w:name="cd8dd4cf-9f0b-4620-ae4e-2e8ac1eada8a"/>
      <w:r>
        <w:rPr>
          <w:b/>
          <w:color w:val="000000"/>
          <w:sz w:val="28"/>
        </w:rPr>
        <w:t>Лямбирский район РМ</w:t>
      </w:r>
      <w:bookmarkEnd w:id="1"/>
      <w:r>
        <w:rPr>
          <w:b/>
          <w:color w:val="000000"/>
          <w:sz w:val="28"/>
        </w:rPr>
        <w:t>‌</w:t>
      </w:r>
      <w:r>
        <w:rPr>
          <w:color w:val="000000"/>
          <w:sz w:val="28"/>
        </w:rPr>
        <w:t>​</w:t>
      </w:r>
    </w:p>
    <w:p>
      <w:pPr>
        <w:pStyle w:val="Normal"/>
        <w:spacing w:lineRule="auto" w:line="408"/>
        <w:ind w:left="120" w:right="0" w:hanging="0"/>
        <w:jc w:val="center"/>
        <w:rPr>
          <w:b/>
          <w:b/>
          <w:color w:val="000000"/>
          <w:sz w:val="28"/>
        </w:rPr>
      </w:pPr>
      <w:r>
        <w:rPr>
          <w:b/>
          <w:color w:val="000000"/>
          <w:sz w:val="28"/>
        </w:rPr>
        <w:t>МОУ "Александровская СОШ" Лямбирского муниципального района РМ</w:t>
      </w:r>
    </w:p>
    <w:p>
      <w:pPr>
        <w:pStyle w:val="Normal"/>
        <w:ind w:left="120" w:right="0" w:hanging="0"/>
        <w:rPr/>
      </w:pPr>
      <w:r>
        <w:rPr/>
      </w:r>
    </w:p>
    <w:tbl>
      <w:tblPr>
        <w:tblW w:w="12459" w:type="dxa"/>
        <w:jc w:val="left"/>
        <w:tblInd w:w="0" w:type="dxa"/>
        <w:tblLayout w:type="fixed"/>
        <w:tblCellMar>
          <w:top w:w="0" w:type="dxa"/>
          <w:left w:w="108" w:type="dxa"/>
          <w:bottom w:w="0" w:type="dxa"/>
          <w:right w:w="108" w:type="dxa"/>
        </w:tblCellMar>
      </w:tblPr>
      <w:tblGrid>
        <w:gridCol w:w="3114"/>
        <w:gridCol w:w="3115"/>
        <w:gridCol w:w="3115"/>
        <w:gridCol w:w="3114"/>
      </w:tblGrid>
      <w:tr>
        <w:trPr/>
        <w:tc>
          <w:tcPr>
            <w:tcW w:w="3114" w:type="dxa"/>
            <w:tcBorders/>
          </w:tcPr>
          <w:p>
            <w:pPr>
              <w:pStyle w:val="Normal"/>
              <w:widowControl w:val="false"/>
              <w:spacing w:before="0" w:after="120"/>
              <w:jc w:val="both"/>
              <w:rPr>
                <w:rFonts w:eastAsia="Times New Roman"/>
                <w:color w:val="000000"/>
                <w:sz w:val="28"/>
                <w:szCs w:val="28"/>
              </w:rPr>
            </w:pPr>
            <w:r>
              <w:rPr>
                <w:rFonts w:eastAsia="Times New Roman"/>
                <w:color w:val="000000"/>
                <w:sz w:val="28"/>
                <w:szCs w:val="28"/>
              </w:rPr>
              <w:t>РАССМОТРЕНО</w:t>
            </w:r>
          </w:p>
          <w:p>
            <w:pPr>
              <w:pStyle w:val="Normal"/>
              <w:widowControl w:val="false"/>
              <w:spacing w:before="0" w:after="120"/>
              <w:rPr>
                <w:rFonts w:eastAsia="Times New Roman"/>
                <w:color w:val="000000"/>
                <w:sz w:val="28"/>
                <w:szCs w:val="28"/>
              </w:rPr>
            </w:pPr>
            <w:r>
              <w:rPr>
                <w:rFonts w:eastAsia="Times New Roman"/>
                <w:color w:val="000000"/>
                <w:sz w:val="28"/>
                <w:szCs w:val="28"/>
              </w:rPr>
              <w:t>на заседании РМО учителей истории и обществознания</w:t>
            </w:r>
          </w:p>
          <w:p>
            <w:pPr>
              <w:pStyle w:val="Normal"/>
              <w:widowControl w:val="false"/>
              <w:spacing w:before="0" w:after="120"/>
              <w:rPr>
                <w:rFonts w:eastAsia="Times New Roman"/>
                <w:color w:val="000000"/>
              </w:rPr>
            </w:pPr>
            <w:r>
              <w:rPr>
                <w:rFonts w:eastAsia="Times New Roman"/>
                <w:color w:val="000000"/>
              </w:rPr>
              <w:t>________________________</w:t>
            </w:r>
          </w:p>
          <w:p>
            <w:pPr>
              <w:pStyle w:val="Normal"/>
              <w:widowControl w:val="false"/>
              <w:jc w:val="right"/>
              <w:rPr>
                <w:rFonts w:eastAsia="Times New Roman"/>
                <w:color w:val="000000"/>
              </w:rPr>
            </w:pPr>
            <w:r>
              <w:rPr>
                <w:rFonts w:eastAsia="Times New Roman"/>
                <w:color w:val="000000"/>
              </w:rPr>
              <w:t>Т.Н. Разумова</w:t>
            </w:r>
          </w:p>
          <w:p>
            <w:pPr>
              <w:pStyle w:val="Normal"/>
              <w:widowControl w:val="false"/>
              <w:rPr/>
            </w:pPr>
            <w:r>
              <w:rPr>
                <w:rFonts w:eastAsia="Times New Roman"/>
                <w:color w:val="000000"/>
              </w:rPr>
              <w:t xml:space="preserve">№ </w:t>
            </w:r>
            <w:r>
              <w:rPr>
                <w:rFonts w:eastAsia="Times New Roman"/>
                <w:color w:val="000000"/>
              </w:rPr>
              <w:t>1 от «27» 08   2024 г.</w:t>
            </w:r>
          </w:p>
          <w:p>
            <w:pPr>
              <w:pStyle w:val="Normal"/>
              <w:widowControl w:val="false"/>
              <w:spacing w:before="0" w:after="160"/>
              <w:rPr>
                <w:rFonts w:eastAsia="Times New Roman"/>
                <w:color w:val="000000"/>
              </w:rPr>
            </w:pPr>
            <w:r>
              <w:rPr>
                <w:rFonts w:eastAsia="Times New Roman"/>
                <w:color w:val="000000"/>
              </w:rPr>
            </w:r>
          </w:p>
        </w:tc>
        <w:tc>
          <w:tcPr>
            <w:tcW w:w="3115" w:type="dxa"/>
            <w:tcBorders/>
          </w:tcPr>
          <w:p>
            <w:pPr>
              <w:pStyle w:val="Normal"/>
              <w:widowControl w:val="false"/>
              <w:snapToGrid w:val="false"/>
              <w:spacing w:before="0" w:after="160"/>
              <w:rPr>
                <w:rFonts w:eastAsia="Times New Roman"/>
                <w:color w:val="000000"/>
              </w:rPr>
            </w:pPr>
            <w:r>
              <w:rPr>
                <w:rFonts w:eastAsia="Times New Roman"/>
                <w:color w:val="000000"/>
              </w:rPr>
            </w:r>
          </w:p>
        </w:tc>
        <w:tc>
          <w:tcPr>
            <w:tcW w:w="3115" w:type="dxa"/>
            <w:tcBorders/>
          </w:tcPr>
          <w:p>
            <w:pPr>
              <w:pStyle w:val="Normal"/>
              <w:widowControl w:val="false"/>
              <w:spacing w:before="0" w:after="120"/>
              <w:rPr>
                <w:rFonts w:eastAsia="Times New Roman"/>
                <w:color w:val="000000"/>
                <w:sz w:val="28"/>
                <w:szCs w:val="28"/>
              </w:rPr>
            </w:pPr>
            <w:r>
              <w:rPr>
                <w:rFonts w:eastAsia="Times New Roman"/>
                <w:color w:val="000000"/>
                <w:sz w:val="28"/>
                <w:szCs w:val="28"/>
              </w:rPr>
              <w:t>УТВЕРЖДЕНО</w:t>
            </w:r>
          </w:p>
          <w:p>
            <w:pPr>
              <w:pStyle w:val="Normal"/>
              <w:widowControl w:val="false"/>
              <w:spacing w:before="0" w:after="120"/>
              <w:rPr>
                <w:rFonts w:eastAsia="Times New Roman"/>
                <w:color w:val="000000"/>
                <w:sz w:val="28"/>
                <w:szCs w:val="28"/>
              </w:rPr>
            </w:pPr>
            <w:r>
              <w:rPr>
                <w:rFonts w:eastAsia="Times New Roman"/>
                <w:color w:val="000000"/>
                <w:sz w:val="28"/>
                <w:szCs w:val="28"/>
              </w:rPr>
              <w:t>Директор МОУ «Александровская СОШ»</w:t>
            </w:r>
          </w:p>
          <w:p>
            <w:pPr>
              <w:pStyle w:val="Normal"/>
              <w:widowControl w:val="false"/>
              <w:spacing w:before="0" w:after="120"/>
              <w:rPr>
                <w:rFonts w:eastAsia="Times New Roman"/>
                <w:color w:val="000000"/>
              </w:rPr>
            </w:pPr>
            <w:r>
              <w:rPr>
                <w:rFonts w:eastAsia="Times New Roman"/>
                <w:color w:val="000000"/>
              </w:rPr>
              <w:t>________________________</w:t>
            </w:r>
          </w:p>
          <w:p>
            <w:pPr>
              <w:pStyle w:val="Normal"/>
              <w:widowControl w:val="false"/>
              <w:jc w:val="right"/>
              <w:rPr>
                <w:rFonts w:eastAsia="Times New Roman"/>
                <w:color w:val="000000"/>
              </w:rPr>
            </w:pPr>
            <w:r>
              <w:rPr>
                <w:rFonts w:eastAsia="Times New Roman"/>
                <w:color w:val="000000"/>
              </w:rPr>
              <w:t>С.Г.Шишканова</w:t>
            </w:r>
          </w:p>
          <w:p>
            <w:pPr>
              <w:pStyle w:val="Normal"/>
              <w:widowControl w:val="false"/>
              <w:rPr/>
            </w:pPr>
            <w:r>
              <w:rPr>
                <w:rFonts w:eastAsia="Times New Roman"/>
                <w:color w:val="000000"/>
              </w:rPr>
              <w:t xml:space="preserve">№ </w:t>
            </w:r>
            <w:r>
              <w:rPr>
                <w:rFonts w:eastAsia="Times New Roman"/>
                <w:color w:val="000000"/>
              </w:rPr>
              <w:t>36-д от «29» 08   2024 г.</w:t>
            </w:r>
          </w:p>
          <w:p>
            <w:pPr>
              <w:pStyle w:val="Normal"/>
              <w:widowControl w:val="false"/>
              <w:spacing w:before="0" w:after="120"/>
              <w:jc w:val="both"/>
              <w:rPr>
                <w:rFonts w:eastAsia="Times New Roman"/>
                <w:color w:val="000000"/>
              </w:rPr>
            </w:pPr>
            <w:r>
              <w:rPr>
                <w:rFonts w:eastAsia="Times New Roman"/>
                <w:color w:val="000000"/>
              </w:rPr>
            </w:r>
          </w:p>
        </w:tc>
        <w:tc>
          <w:tcPr>
            <w:tcW w:w="3114" w:type="dxa"/>
            <w:tcBorders/>
          </w:tcPr>
          <w:p>
            <w:pPr>
              <w:pStyle w:val="Normal"/>
              <w:widowControl w:val="false"/>
              <w:snapToGrid w:val="false"/>
              <w:spacing w:before="0" w:after="160"/>
              <w:rPr>
                <w:rFonts w:eastAsia="Times New Roman"/>
                <w:color w:val="000000"/>
              </w:rPr>
            </w:pPr>
            <w:r>
              <w:rPr>
                <w:rFonts w:eastAsia="Times New Roman"/>
                <w:color w:val="000000"/>
              </w:rPr>
            </w:r>
          </w:p>
        </w:tc>
      </w:tr>
    </w:tbl>
    <w:p>
      <w:pPr>
        <w:pStyle w:val="Normal"/>
        <w:ind w:left="120" w:right="0" w:hanging="0"/>
        <w:rPr/>
      </w:pPr>
      <w:r>
        <w:rPr/>
      </w:r>
    </w:p>
    <w:p>
      <w:pPr>
        <w:pStyle w:val="Normal"/>
        <w:ind w:left="120" w:right="0" w:hanging="0"/>
        <w:rPr>
          <w:color w:val="000000"/>
          <w:sz w:val="28"/>
        </w:rPr>
      </w:pPr>
      <w:r>
        <w:rPr>
          <w:color w:val="000000"/>
          <w:sz w:val="28"/>
        </w:rPr>
        <w:t>‌</w:t>
      </w:r>
    </w:p>
    <w:p>
      <w:pPr>
        <w:pStyle w:val="Normal"/>
        <w:ind w:left="120" w:right="0" w:hanging="0"/>
        <w:rPr/>
      </w:pPr>
      <w:r>
        <w:rPr/>
      </w:r>
    </w:p>
    <w:p>
      <w:pPr>
        <w:pStyle w:val="Normal"/>
        <w:ind w:left="120" w:right="0" w:hanging="0"/>
        <w:rPr/>
      </w:pPr>
      <w:r>
        <w:rPr/>
      </w:r>
    </w:p>
    <w:p>
      <w:pPr>
        <w:pStyle w:val="Normal"/>
        <w:ind w:left="120" w:right="0" w:hanging="0"/>
        <w:rPr/>
      </w:pPr>
      <w:r>
        <w:rPr/>
      </w:r>
    </w:p>
    <w:p>
      <w:pPr>
        <w:pStyle w:val="Normal"/>
        <w:spacing w:lineRule="auto" w:line="408"/>
        <w:ind w:left="120" w:right="0" w:hanging="0"/>
        <w:jc w:val="center"/>
        <w:rPr/>
      </w:pPr>
      <w:r>
        <w:rPr>
          <w:b/>
          <w:color w:val="000000"/>
          <w:sz w:val="28"/>
        </w:rPr>
        <w:t>РАБОЧАЯ ПРОГРАММА</w:t>
      </w:r>
    </w:p>
    <w:p>
      <w:pPr>
        <w:pStyle w:val="Normal"/>
        <w:spacing w:lineRule="auto" w:line="408"/>
        <w:ind w:left="120" w:right="0" w:hanging="0"/>
        <w:jc w:val="center"/>
        <w:rPr>
          <w:b/>
          <w:b/>
          <w:color w:val="000000"/>
          <w:sz w:val="28"/>
        </w:rPr>
      </w:pPr>
      <w:r>
        <w:rPr>
          <w:b/>
          <w:color w:val="000000"/>
          <w:sz w:val="28"/>
        </w:rPr>
        <w:t>(ID 6133747)</w:t>
      </w:r>
    </w:p>
    <w:p>
      <w:pPr>
        <w:pStyle w:val="Normal"/>
        <w:spacing w:lineRule="auto" w:line="408"/>
        <w:ind w:left="120" w:right="0" w:hanging="0"/>
        <w:jc w:val="center"/>
        <w:rPr/>
      </w:pPr>
      <w:r>
        <w:rPr>
          <w:b/>
          <w:color w:val="000000"/>
          <w:sz w:val="28"/>
        </w:rPr>
        <w:t>учебного предмета «Родной русский язык»</w:t>
      </w:r>
    </w:p>
    <w:p>
      <w:pPr>
        <w:pStyle w:val="Normal"/>
        <w:spacing w:lineRule="auto" w:line="408"/>
        <w:ind w:left="120" w:right="0" w:hanging="0"/>
        <w:jc w:val="center"/>
        <w:rPr>
          <w:color w:val="000000"/>
          <w:sz w:val="28"/>
        </w:rPr>
      </w:pPr>
      <w:r>
        <w:rPr>
          <w:color w:val="000000"/>
          <w:sz w:val="28"/>
        </w:rPr>
        <w:t xml:space="preserve">для обучающихся 8 класса </w:t>
      </w:r>
    </w:p>
    <w:p>
      <w:pPr>
        <w:pStyle w:val="Normal"/>
        <w:ind w:left="120" w:right="0" w:hanging="0"/>
        <w:jc w:val="center"/>
        <w:rPr/>
      </w:pPr>
      <w:r>
        <w:rPr/>
      </w:r>
    </w:p>
    <w:p>
      <w:pPr>
        <w:pStyle w:val="Normal"/>
        <w:ind w:left="120" w:right="0" w:hanging="0"/>
        <w:jc w:val="center"/>
        <w:rPr/>
      </w:pPr>
      <w:r>
        <w:rPr/>
      </w:r>
    </w:p>
    <w:p>
      <w:pPr>
        <w:pStyle w:val="Normal"/>
        <w:ind w:left="120" w:right="0" w:hanging="0"/>
        <w:jc w:val="center"/>
        <w:rPr/>
      </w:pPr>
      <w:r>
        <w:rPr/>
      </w:r>
    </w:p>
    <w:p>
      <w:pPr>
        <w:pStyle w:val="Normal"/>
        <w:ind w:left="120" w:right="0" w:hanging="0"/>
        <w:jc w:val="center"/>
        <w:rPr/>
      </w:pPr>
      <w:r>
        <w:rPr/>
      </w:r>
    </w:p>
    <w:p>
      <w:pPr>
        <w:pStyle w:val="Normal"/>
        <w:ind w:left="120" w:right="0" w:hanging="0"/>
        <w:jc w:val="center"/>
        <w:rPr/>
      </w:pPr>
      <w:r>
        <w:rPr/>
      </w:r>
    </w:p>
    <w:p>
      <w:pPr>
        <w:pStyle w:val="Normal"/>
        <w:ind w:left="120" w:right="0" w:hanging="0"/>
        <w:jc w:val="center"/>
        <w:rPr/>
      </w:pPr>
      <w:r>
        <w:rPr/>
      </w:r>
    </w:p>
    <w:p>
      <w:pPr>
        <w:pStyle w:val="Normal"/>
        <w:ind w:left="120" w:right="0" w:hanging="0"/>
        <w:jc w:val="center"/>
        <w:rPr/>
      </w:pPr>
      <w:r>
        <w:rPr/>
      </w:r>
    </w:p>
    <w:p>
      <w:pPr>
        <w:sectPr>
          <w:type w:val="nextPage"/>
          <w:pgSz w:w="11906" w:h="16838"/>
          <w:pgMar w:left="1701" w:right="850" w:gutter="0" w:header="0" w:top="720" w:footer="0" w:bottom="1130"/>
          <w:pgNumType w:fmt="decimal"/>
          <w:formProt w:val="false"/>
          <w:textDirection w:val="lrTb"/>
          <w:docGrid w:type="default" w:linePitch="360" w:charSpace="4096"/>
        </w:sectPr>
        <w:pStyle w:val="Normal"/>
        <w:jc w:val="center"/>
        <w:rPr/>
      </w:pPr>
      <w:bookmarkStart w:id="2" w:name="5f054d67-7e13-4d44-b6f5-418ed22395c6"/>
      <w:r>
        <w:rPr>
          <w:b/>
          <w:color w:val="000000"/>
          <w:sz w:val="28"/>
        </w:rPr>
        <w:t>202</w:t>
      </w:r>
      <w:bookmarkEnd w:id="2"/>
      <w:r>
        <w:rPr>
          <w:b/>
          <w:color w:val="000000"/>
          <w:sz w:val="28"/>
        </w:rPr>
        <w:t>4</w:t>
      </w:r>
    </w:p>
    <w:p>
      <w:pPr>
        <w:pStyle w:val="Normal"/>
        <w:spacing w:lineRule="auto" w:line="276" w:before="0" w:after="0"/>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r>
    </w:p>
    <w:p>
      <w:pPr>
        <w:pStyle w:val="Normal"/>
        <w:spacing w:lineRule="auto" w:line="276" w:before="0" w:after="0"/>
        <w:jc w:val="center"/>
        <w:rPr>
          <w:rFonts w:ascii="Times New Roman" w:hAnsi="Times New Roman" w:cs="Times New Roman"/>
          <w:b/>
          <w:b/>
          <w:sz w:val="24"/>
          <w:szCs w:val="24"/>
        </w:rPr>
      </w:pPr>
      <w:r>
        <w:rPr>
          <w:rFonts w:cs="Times New Roman" w:ascii="Times New Roman" w:hAnsi="Times New Roman"/>
          <w:b/>
          <w:sz w:val="24"/>
          <w:szCs w:val="24"/>
        </w:rPr>
        <w:t>ПОЯСНИТЕЛЬНАЯ ЗАПИСКА</w:t>
      </w:r>
    </w:p>
    <w:p>
      <w:pPr>
        <w:pStyle w:val="Normal"/>
        <w:shd w:val="clear" w:color="auto" w:fill="FFFFFF"/>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Нормативными документами</w:t>
      </w:r>
      <w:r>
        <w:rPr>
          <w:rFonts w:eastAsia="Times New Roman" w:cs="Times New Roman" w:ascii="Times New Roman" w:hAnsi="Times New Roman"/>
          <w:sz w:val="24"/>
          <w:szCs w:val="24"/>
          <w:lang w:eastAsia="ru-RU"/>
        </w:rPr>
        <w:t> для составления рабочей программы являются:</w:t>
      </w:r>
    </w:p>
    <w:p>
      <w:pPr>
        <w:pStyle w:val="Normal"/>
        <w:shd w:val="clear" w:color="auto" w:fill="FFFFFF"/>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1.Закон «Об образовании»;</w:t>
      </w:r>
    </w:p>
    <w:p>
      <w:pPr>
        <w:pStyle w:val="Normal"/>
        <w:shd w:val="clear" w:color="auto" w:fill="FFFFFF"/>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2.Федеральный государственный образовательный стандарт;</w:t>
      </w:r>
    </w:p>
    <w:p>
      <w:pPr>
        <w:pStyle w:val="Normal"/>
        <w:shd w:val="clear" w:color="auto" w:fill="FFFFFF"/>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Рекомендации по оснащению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 (рекомендации Министерства образования и науки РФ от 24.11.2011 № МД-1552/03);</w:t>
      </w:r>
    </w:p>
    <w:p>
      <w:pPr>
        <w:pStyle w:val="Normal"/>
        <w:shd w:val="clear" w:color="auto" w:fill="FFFFFF"/>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Учебный план МОУ «Александровская СОШ» на 2021 – 2022 учебный год;</w:t>
      </w:r>
    </w:p>
    <w:p>
      <w:pPr>
        <w:pStyle w:val="Normal"/>
        <w:shd w:val="clear" w:color="auto" w:fill="FFFFFF"/>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 </w:t>
      </w:r>
      <w:r>
        <w:rPr>
          <w:rFonts w:eastAsia="Times New Roman" w:cs="Times New Roman" w:ascii="Times New Roman" w:hAnsi="Times New Roman"/>
          <w:color w:val="212121"/>
          <w:sz w:val="24"/>
          <w:szCs w:val="24"/>
          <w:lang w:eastAsia="ru-RU"/>
        </w:rPr>
        <w:t xml:space="preserve">Учебник «Русский родной язык» для общеобразовательных организаций, рекомендованный Министерством просвещения РФ, </w:t>
      </w:r>
      <w:r>
        <w:rPr>
          <w:rFonts w:eastAsia="Times New Roman" w:cs="Times New Roman" w:ascii="Times New Roman" w:hAnsi="Times New Roman"/>
          <w:b/>
          <w:bCs/>
          <w:color w:val="212121"/>
          <w:sz w:val="24"/>
          <w:szCs w:val="24"/>
          <w:lang w:eastAsia="ru-RU"/>
        </w:rPr>
        <w:t>авторы:</w:t>
      </w:r>
      <w:r>
        <w:rPr>
          <w:rFonts w:eastAsia="Times New Roman" w:cs="Times New Roman" w:ascii="Times New Roman" w:hAnsi="Times New Roman"/>
          <w:color w:val="212121"/>
          <w:sz w:val="24"/>
          <w:szCs w:val="24"/>
          <w:lang w:eastAsia="ru-RU"/>
        </w:rPr>
        <w:t> Александрова О. М., Загоровская О. В., Богданов С. И., Вербицкая Л. А., Гостева Ю. Н., Добротина И. Н., Нарушевич А. Г., Казакова Е. И., Васильевых И. П., М., «Просвещение», «Учебная литература», 2020;</w:t>
      </w:r>
    </w:p>
    <w:p>
      <w:pPr>
        <w:pStyle w:val="Normal"/>
        <w:shd w:val="clear" w:color="auto" w:fill="FFFFFF"/>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color w:val="212121"/>
          <w:sz w:val="24"/>
          <w:szCs w:val="24"/>
          <w:lang w:eastAsia="ru-RU"/>
        </w:rPr>
        <w:t>6. Методические рекомендации к учебнику «Русский родной язык. Методические рекомендации». О. М. Александрова, М., «Учебная литература», 2020.</w:t>
      </w:r>
    </w:p>
    <w:p>
      <w:pPr>
        <w:pStyle w:val="Normal"/>
        <w:shd w:val="clear" w:color="auto" w:fill="FFFFFF"/>
        <w:spacing w:lineRule="auto" w:line="240" w:before="0" w:after="0"/>
        <w:ind w:firstLine="709"/>
        <w:jc w:val="center"/>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color w:val="212121"/>
          <w:sz w:val="24"/>
          <w:szCs w:val="24"/>
          <w:lang w:eastAsia="ru-RU"/>
        </w:rPr>
        <w:t>Общая характеристика учебного предмета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Русский язык – государственный язык Российской Федерации, средство межнационального общения и консолидации народов России.</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Как средство познания действительности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Обучение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В содержании курса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i/>
          <w:iCs/>
          <w:color w:val="212121"/>
          <w:sz w:val="24"/>
          <w:szCs w:val="24"/>
          <w:lang w:eastAsia="ru-RU"/>
        </w:rPr>
        <w:t>В соответствии с этим в курсе русского родного языка актуализируются следующие цели:</w:t>
      </w:r>
    </w:p>
    <w:p>
      <w:pPr>
        <w:pStyle w:val="Normal"/>
        <w:numPr>
          <w:ilvl w:val="0"/>
          <w:numId w:val="1"/>
        </w:numPr>
        <w:shd w:val="clear" w:color="auto" w:fill="FFFFFF"/>
        <w:spacing w:lineRule="auto" w:line="240" w:before="0" w:after="0"/>
        <w:ind w:left="0"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pPr>
        <w:pStyle w:val="Normal"/>
        <w:numPr>
          <w:ilvl w:val="0"/>
          <w:numId w:val="1"/>
        </w:numPr>
        <w:shd w:val="clear" w:color="auto" w:fill="FFFFFF"/>
        <w:spacing w:lineRule="auto" w:line="240" w:before="0" w:after="0"/>
        <w:ind w:left="0"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pPr>
        <w:pStyle w:val="Normal"/>
        <w:numPr>
          <w:ilvl w:val="0"/>
          <w:numId w:val="1"/>
        </w:numPr>
        <w:shd w:val="clear" w:color="auto" w:fill="FFFFFF"/>
        <w:spacing w:lineRule="auto" w:line="240" w:before="0" w:after="0"/>
        <w:ind w:left="0"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pPr>
        <w:pStyle w:val="Normal"/>
        <w:numPr>
          <w:ilvl w:val="0"/>
          <w:numId w:val="1"/>
        </w:numPr>
        <w:shd w:val="clear" w:color="auto" w:fill="FFFFFF"/>
        <w:spacing w:lineRule="auto" w:line="240" w:before="0" w:after="0"/>
        <w:ind w:left="0"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color w:val="212121"/>
          <w:sz w:val="24"/>
          <w:szCs w:val="24"/>
          <w:lang w:eastAsia="ru-RU"/>
        </w:rPr>
        <w:t>Формы организации образовательного процесса:</w:t>
      </w:r>
    </w:p>
    <w:p>
      <w:pPr>
        <w:pStyle w:val="Normal"/>
        <w:numPr>
          <w:ilvl w:val="0"/>
          <w:numId w:val="2"/>
        </w:numPr>
        <w:shd w:val="clear" w:color="auto" w:fill="FFFFFF"/>
        <w:spacing w:lineRule="auto" w:line="240" w:before="0" w:after="0"/>
        <w:ind w:left="0"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фронтальная (общеклассная)</w:t>
      </w:r>
    </w:p>
    <w:p>
      <w:pPr>
        <w:pStyle w:val="Normal"/>
        <w:numPr>
          <w:ilvl w:val="0"/>
          <w:numId w:val="2"/>
        </w:numPr>
        <w:shd w:val="clear" w:color="auto" w:fill="FFFFFF"/>
        <w:spacing w:lineRule="auto" w:line="240" w:before="0" w:after="0"/>
        <w:ind w:left="0"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групповая (в том числе и работа в парах)</w:t>
      </w:r>
    </w:p>
    <w:p>
      <w:pPr>
        <w:pStyle w:val="Normal"/>
        <w:numPr>
          <w:ilvl w:val="0"/>
          <w:numId w:val="2"/>
        </w:numPr>
        <w:shd w:val="clear" w:color="auto" w:fill="FFFFFF"/>
        <w:spacing w:lineRule="auto" w:line="240" w:before="0" w:after="0"/>
        <w:ind w:left="0"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индивидуальная</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cs="Times New Roman" w:ascii="Times New Roman" w:hAnsi="Times New Roman"/>
          <w:b/>
          <w:sz w:val="24"/>
          <w:szCs w:val="24"/>
        </w:rPr>
        <w:t>Место предмета в учебном плане</w:t>
      </w:r>
    </w:p>
    <w:p>
      <w:pPr>
        <w:pStyle w:val="Normal"/>
        <w:spacing w:lineRule="auto" w:line="24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Учебный план МОУ «Александровская СОШ» отводит 35 часов (1 час в неделю) для обязательного изучения учебного предмета «Русский язык» в 8 классе. </w:t>
      </w:r>
    </w:p>
    <w:p>
      <w:pPr>
        <w:pStyle w:val="Normal"/>
        <w:spacing w:lineRule="auto" w:line="240"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t>Инновационные технологии</w:t>
      </w:r>
    </w:p>
    <w:p>
      <w:pPr>
        <w:pStyle w:val="Normal"/>
        <w:spacing w:lineRule="auto" w:line="240" w:before="0" w:after="0"/>
        <w:ind w:firstLine="709"/>
        <w:contextualSpacing/>
        <w:jc w:val="both"/>
        <w:rPr>
          <w:rFonts w:ascii="Times New Roman" w:hAnsi="Times New Roman" w:cs="Times New Roman"/>
          <w:sz w:val="24"/>
          <w:szCs w:val="24"/>
        </w:rPr>
      </w:pPr>
      <w:r>
        <w:rPr>
          <w:rFonts w:cs="Times New Roman" w:ascii="Times New Roman" w:hAnsi="Times New Roman"/>
          <w:sz w:val="24"/>
          <w:szCs w:val="24"/>
        </w:rPr>
        <w:t>На уроках русского языка применяются следующие инновационные методы: ассоциативный ряд, опорный конспект; ИНСЕРТ (интерактивная система записи для эффективного чтения и размышления), мозговая атака, групповая дискуссия, кластеры, синквейн, эссе, ключевые термины.</w:t>
      </w:r>
    </w:p>
    <w:p>
      <w:pPr>
        <w:pStyle w:val="Normal"/>
        <w:spacing w:lineRule="auto" w:line="240"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lang w:val="en-US"/>
        </w:rPr>
        <w:t>I</w:t>
      </w:r>
      <w:r>
        <w:rPr>
          <w:rFonts w:cs="Times New Roman" w:ascii="Times New Roman" w:hAnsi="Times New Roman"/>
          <w:b/>
          <w:sz w:val="24"/>
          <w:szCs w:val="24"/>
        </w:rPr>
        <w:t xml:space="preserve"> ПЛАНИРУЕМЫЕ РЕЗУЛЬТАТЫ</w:t>
      </w:r>
    </w:p>
    <w:p>
      <w:pPr>
        <w:pStyle w:val="Normal"/>
        <w:spacing w:lineRule="auto" w:line="240" w:before="0" w:after="0"/>
        <w:ind w:firstLine="709"/>
        <w:contextualSpacing/>
        <w:jc w:val="both"/>
        <w:rPr>
          <w:rFonts w:ascii="Times New Roman" w:hAnsi="Times New Roman" w:cs="Times New Roman"/>
          <w:sz w:val="24"/>
          <w:szCs w:val="24"/>
        </w:rPr>
      </w:pPr>
      <w:r>
        <w:rPr>
          <w:rFonts w:cs="Times New Roman" w:ascii="Times New Roman" w:hAnsi="Times New Roman"/>
          <w:sz w:val="24"/>
          <w:szCs w:val="24"/>
        </w:rPr>
        <w:t>У выпускника будут сформированы следующие компетенции:</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color w:val="212121"/>
          <w:sz w:val="24"/>
          <w:szCs w:val="24"/>
          <w:u w:val="single"/>
          <w:lang w:eastAsia="ru-RU"/>
        </w:rPr>
        <w:t>Личностные:</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приобщение к литературному наследию своего народа;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 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color w:val="212121"/>
          <w:sz w:val="24"/>
          <w:szCs w:val="24"/>
          <w:u w:val="single"/>
          <w:lang w:eastAsia="ru-RU"/>
        </w:rPr>
        <w:t>Метапредметные:</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 смысловых типов и жанров; 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создание устных и письменных текстов описательного типа: определение, дефиниция, собственно описание, пояснение; создание устных и письменных текстов аргументативного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 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определение значения современных неологизмов, характеристика неологизмов по сфере употребления и стилистической окраске; определение различий между литературным языком и диалектами; осознание диалектов как части народной культуры; понимание национально- культурного своеобразия диалектизмов; 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 соблюдение норм русского речевого этикета; понимание национальной специфики русского речевого этикета по сравнению с речевым этикетом других народов; 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color w:val="212121"/>
          <w:sz w:val="24"/>
          <w:szCs w:val="24"/>
          <w:u w:val="single"/>
          <w:lang w:eastAsia="ru-RU"/>
        </w:rPr>
        <w:t>Предметные:</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1. Понимание взаимосвязи языка, культуры и истории народа, говорящего на нём: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 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понимание слов с живой внутренней формой, специфическим оценочно- 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 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 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 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 осознание важности соблюдения норм современного русского литературного языка для культурного человека; 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 соблюдение на письме и в устной речи норм современного русского литературного языка и правил речевого этикета; 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 стремление к речевому самосовершенствованию; формирование ответственности за языковую культуру как общечеловеческую ценность; 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 соблюдение основных орфоэпических и акцентологических норм современного русского литературного языка: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ш; произношение сочетания чн и чт; произношение женских отчеств на -ична, -инична; произношение твердого [н] перед мягкими [ф'] и [в']; произношение мягкого [н] перед ч и щ.;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 осознание смыслоразличительной роли ударения на примере омографов; различение произносительных различий в русском языке, обусловленных темпом речи и стилями речи; различение вариантов орфоэпической и акцентологической нормы; употребление слов с учётом произносительных вариантов орфоэпической нормы; употребление слов с учётом стилистических вариантов орфоэпической нормы; понимание активных процессов в области произношения и ударения; соблюдение основных лексических норм современного русского литературного языка: 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 различение стилистических вариантов лексической нормы; употребление имён существительных, прилагательных, глаголов с учётом стилистических вариантов лексической нормы; употребление синонимов, антонимов‚ омонимов с учётом стилистических вариантов лексической нормы; различение типичных речевых ошибок; редактирование текста с целью исправления речевых ошибок; выявление и исправление речевых ошибок в устной речи; соблюдение основных грамматических норм современного русского литературного языка: 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благодаря, согласно, вопреки; употребление предлогов о‚ по‚ из‚ с в составе словосочетания‚ употребление предлога по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 определение типичных грамматических ошибок в речи; 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–а(-я), -ы(и)‚ различающихся по смыслу‚ литературных и разговорных форм глаголов‚ причастий‚ деепричастий‚ наречий; различение вариантов грамматической синтаксической нормы‚ обусловленных грамматической синонимией словосочетаний‚ простых и сложных предложений; правильное употребление имён существительных, прилагательных, глаголов с учётом вариантов грамматической нормы; 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 выявление и исправление грамматических ошибок в устной речи; соблюдение основных норм русского речевого этикета: 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соблюдение этикетных форм и устойчивых формул‚ принципов этикетного общения, лежащих в основе национального речевого этикета; соблюдение русской этикетной вербальной и невербальной манеры общения; использование в общении этикетных речевых тактик и приёмов‚ помогающих противостоять речевой агрессии; использование при общении в электронной среде этики и русского речевого этикета; соблюдение норм русского этикетного речевого поведения в ситуациях делового общения; понимание активных процессов в русском речевом этикете; соблюдение основных орфографических норм современного русского литературного языка (в рамках изученного в основном курсе); соблюдение основных пунктуационных норм современного русского литературного языки (в рамках изученного в основном курсе); использование толковых, в том числе мультимедийных, словарей для определения лексического значения слова, особенностей употребления; 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 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 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 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 смысловых типов речи; 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 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 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 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 владение правилами информационной безопасности при общении в социальных сетях; 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 участие в беседе, споре, владение правилами корректного речевого поведения в споре; умение строить устные учебно-научные сообщения (ответы на уроке) различных видов (ответ-анализ, ответ-обобщение, ответ-добавление, ответ- группировка), рецензию на проектную работу одноклассника, доклад; принимать участие в учебно-научной дискуссии; создание текста как результата проектной (исследовательской) деятельности; оформление реферата в письменной форме и представление его в устной форме; чтение, комплексный анализ и создание текстов публицистических жанров (девиз, слоган, путевые записки, проблемный очерк; тексты рекламных объявлений); 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фактуальной и подтекстовой информации текста, его сильных позиций; создание объявлений (в устной и письменной форме); деловых писем; 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 редактирование собственных текстов с целью совершенствования их содержания и формы; сопоставление чернового и отредактированного текстов.</w:t>
      </w:r>
    </w:p>
    <w:p>
      <w:pPr>
        <w:pStyle w:val="Normal"/>
        <w:spacing w:lineRule="auto" w:line="240" w:before="0" w:after="0"/>
        <w:ind w:firstLine="709"/>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val="en-US" w:eastAsia="ru-RU"/>
        </w:rPr>
        <w:t>II</w:t>
      </w:r>
      <w:r>
        <w:rPr>
          <w:rFonts w:eastAsia="Times New Roman" w:cs="Times New Roman" w:ascii="Times New Roman" w:hAnsi="Times New Roman"/>
          <w:b/>
          <w:bCs/>
          <w:sz w:val="24"/>
          <w:szCs w:val="24"/>
          <w:lang w:eastAsia="ru-RU"/>
        </w:rPr>
        <w:t>. ОСНОВНОЕ СОДЕРЖАНИЕ КУРСА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 </w:t>
      </w:r>
      <w:r>
        <w:rPr>
          <w:rFonts w:eastAsia="Times New Roman" w:cs="Times New Roman" w:ascii="Times New Roman" w:hAnsi="Times New Roman"/>
          <w:b/>
          <w:bCs/>
          <w:color w:val="212121"/>
          <w:sz w:val="24"/>
          <w:szCs w:val="24"/>
          <w:lang w:eastAsia="ru-RU"/>
        </w:rPr>
        <w:t>Тема 1. Язык и культура.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 Роль старославянизмов в развитии русского литературного языка и их приметы. Стилистически нейтральные, книжные, устаревшие старославянизмы. Иноязычная лексика в разговорной речи, дисплейных текстах, современной публицистике. 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 Национально-культурная специфика русской фразеологии. Лексические средства художественной выразительности языка. Синтаксические средства художественной выразительности языка.</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color w:val="212121"/>
          <w:sz w:val="24"/>
          <w:szCs w:val="24"/>
          <w:lang w:eastAsia="ru-RU"/>
        </w:rPr>
        <w:t>Тема 2. Культура речи. </w:t>
      </w:r>
      <w:r>
        <w:rPr>
          <w:rFonts w:eastAsia="Times New Roman" w:cs="Times New Roman" w:ascii="Times New Roman" w:hAnsi="Times New Roman"/>
          <w:color w:val="212121"/>
          <w:sz w:val="24"/>
          <w:szCs w:val="24"/>
          <w:lang w:eastAsia="ru-RU"/>
        </w:rPr>
        <w:t>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ш; произношение сочетания чн и чт; произношение женских отчеств на -ична, -инична; произношение твёрдого [н] перед мягкими [ф'] и [в']; произношение мягкого [н] перед ч и щ. Основные лексические нормы современного русского литературного языка. Употребление синонимов, антонимов, омонимов, паронимов.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pPr>
        <w:pStyle w:val="Normal"/>
        <w:shd w:val="clear" w:color="auto" w:fill="FFFFFF"/>
        <w:spacing w:lineRule="auto" w:line="240" w:before="0" w:after="0"/>
        <w:ind w:firstLine="709"/>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b/>
          <w:bCs/>
          <w:color w:val="212121"/>
          <w:sz w:val="24"/>
          <w:szCs w:val="24"/>
          <w:lang w:eastAsia="ru-RU"/>
        </w:rPr>
        <w:t>Тема 3. Речь. Речевая деятельность. Текст.</w:t>
      </w:r>
      <w:r>
        <w:rPr>
          <w:rFonts w:eastAsia="Times New Roman" w:cs="Times New Roman" w:ascii="Times New Roman" w:hAnsi="Times New Roman"/>
          <w:color w:val="212121"/>
          <w:sz w:val="24"/>
          <w:szCs w:val="24"/>
          <w:lang w:eastAsia="ru-RU"/>
        </w:rPr>
        <w:t> Язык и речь. Виды речевой деятельности Эффективные приёмы слушания. Предтекстовый, текстовый и послетекстовый этапы работы. Основные методы, способы и средства получения, переработки информации. Текст как единица языка и речи 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Функциональные разновидности языка Разговорная речь. Самохарактеристика, самопрезентация, поздравление. 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Специфика оформления деловых документов (служебные записки, объяснительные, резюме)Язык художественной литературы. Сочинение в жанре письма другу (в том числе электронного), страницы дневника и т.д.</w:t>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ind w:firstLine="709"/>
        <w:jc w:val="both"/>
        <w:rPr>
          <w:rFonts w:ascii="Times New Roman" w:hAnsi="Times New Roman" w:cs="Times New Roman"/>
          <w:b/>
          <w:b/>
          <w:sz w:val="24"/>
          <w:szCs w:val="24"/>
        </w:rPr>
      </w:pPr>
      <w:r>
        <w:rPr>
          <w:rFonts w:cs="Times New Roman" w:ascii="Times New Roman" w:hAnsi="Times New Roman"/>
          <w:b/>
          <w:sz w:val="24"/>
          <w:szCs w:val="24"/>
          <w:lang w:val="en-US"/>
        </w:rPr>
        <w:t>III</w:t>
      </w:r>
      <w:r>
        <w:rPr>
          <w:rFonts w:cs="Times New Roman" w:ascii="Times New Roman" w:hAnsi="Times New Roman"/>
          <w:b/>
          <w:sz w:val="24"/>
          <w:szCs w:val="24"/>
        </w:rPr>
        <w:t>. ТЕМАТИЧЕСКОЕ ПЛАНИРОВАНИЕ</w:t>
      </w:r>
    </w:p>
    <w:p>
      <w:pPr>
        <w:pStyle w:val="Normal"/>
        <w:shd w:val="clear" w:color="auto" w:fill="FFFFFF"/>
        <w:spacing w:lineRule="auto" w:line="240" w:before="0" w:after="0"/>
        <w:ind w:firstLine="709"/>
        <w:jc w:val="both"/>
        <w:rPr>
          <w:rFonts w:ascii="Times New Roman" w:hAnsi="Times New Roman" w:eastAsia="Times New Roman" w:cs="Times New Roman"/>
          <w:b/>
          <w:b/>
          <w:bCs/>
          <w:color w:val="212121"/>
          <w:sz w:val="24"/>
          <w:szCs w:val="24"/>
          <w:lang w:eastAsia="ru-RU"/>
        </w:rPr>
      </w:pPr>
      <w:r>
        <w:rPr>
          <w:rFonts w:eastAsia="Times New Roman" w:cs="Times New Roman" w:ascii="Times New Roman" w:hAnsi="Times New Roman"/>
          <w:b/>
          <w:bCs/>
          <w:color w:val="212121"/>
          <w:sz w:val="24"/>
          <w:szCs w:val="24"/>
          <w:lang w:eastAsia="ru-RU"/>
        </w:rPr>
      </w:r>
    </w:p>
    <w:p>
      <w:pPr>
        <w:pStyle w:val="Normal"/>
        <w:shd w:val="clear" w:color="auto" w:fill="FFFFFF"/>
        <w:spacing w:lineRule="auto" w:line="240" w:before="0" w:after="0"/>
        <w:ind w:firstLine="709"/>
        <w:jc w:val="both"/>
        <w:rPr>
          <w:rFonts w:ascii="Times New Roman" w:hAnsi="Times New Roman" w:eastAsia="Times New Roman" w:cs="Times New Roman"/>
          <w:b/>
          <w:b/>
          <w:bCs/>
          <w:color w:val="212121"/>
          <w:sz w:val="24"/>
          <w:szCs w:val="24"/>
          <w:lang w:eastAsia="ru-RU"/>
        </w:rPr>
      </w:pPr>
      <w:r>
        <w:rPr>
          <w:rFonts w:eastAsia="Times New Roman" w:cs="Times New Roman" w:ascii="Times New Roman" w:hAnsi="Times New Roman"/>
          <w:b/>
          <w:bCs/>
          <w:color w:val="212121"/>
          <w:sz w:val="24"/>
          <w:szCs w:val="24"/>
          <w:lang w:eastAsia="ru-RU"/>
        </w:rPr>
      </w:r>
    </w:p>
    <w:tbl>
      <w:tblPr>
        <w:tblW w:w="10104" w:type="dxa"/>
        <w:jc w:val="left"/>
        <w:tblInd w:w="101" w:type="dxa"/>
        <w:tblLayout w:type="fixed"/>
        <w:tblCellMar>
          <w:top w:w="0" w:type="dxa"/>
          <w:left w:w="108" w:type="dxa"/>
          <w:bottom w:w="0" w:type="dxa"/>
          <w:right w:w="108" w:type="dxa"/>
        </w:tblCellMar>
        <w:tblLook w:noVBand="1" w:val="04a0" w:noHBand="0" w:lastColumn="0" w:firstColumn="1" w:lastRow="0" w:firstRow="1"/>
      </w:tblPr>
      <w:tblGrid>
        <w:gridCol w:w="1069"/>
        <w:gridCol w:w="6288"/>
        <w:gridCol w:w="1400"/>
        <w:gridCol w:w="1346"/>
      </w:tblGrid>
      <w:tr>
        <w:trPr>
          <w:trHeight w:val="603" w:hRule="atLeast"/>
        </w:trPr>
        <w:tc>
          <w:tcPr>
            <w:tcW w:w="1069" w:type="dxa"/>
            <w:vMerge w:val="restart"/>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w:t>
            </w:r>
          </w:p>
        </w:tc>
        <w:tc>
          <w:tcPr>
            <w:tcW w:w="6288" w:type="dxa"/>
            <w:vMerge w:val="restart"/>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Название раздела</w:t>
            </w:r>
          </w:p>
        </w:tc>
        <w:tc>
          <w:tcPr>
            <w:tcW w:w="2746" w:type="dxa"/>
            <w:gridSpan w:val="2"/>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Количество часов</w:t>
            </w:r>
          </w:p>
        </w:tc>
      </w:tr>
      <w:tr>
        <w:trPr>
          <w:trHeight w:val="371" w:hRule="atLeast"/>
        </w:trPr>
        <w:tc>
          <w:tcPr>
            <w:tcW w:w="1069" w:type="dxa"/>
            <w:vMerge w:val="continue"/>
            <w:tcBorders>
              <w:left w:val="single" w:sz="6" w:space="0" w:color="00000A"/>
              <w:bottom w:val="single" w:sz="6" w:space="0" w:color="00000A"/>
              <w:right w:val="single" w:sz="6" w:space="0" w:color="00000A"/>
            </w:tcBorders>
            <w:shd w:color="auto" w:fill="auto" w:val="clear"/>
            <w:tcMar>
              <w:left w:w="7" w:type="dxa"/>
              <w:right w:w="7" w:type="dxa"/>
            </w:tcM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6288" w:type="dxa"/>
            <w:vMerge w:val="continue"/>
            <w:tcBorders>
              <w:left w:val="single" w:sz="6" w:space="0" w:color="00000A"/>
              <w:bottom w:val="single" w:sz="6" w:space="0" w:color="00000A"/>
              <w:right w:val="single" w:sz="6" w:space="0" w:color="00000A"/>
            </w:tcBorders>
            <w:shd w:color="auto" w:fill="auto" w:val="clear"/>
            <w:tcMar>
              <w:left w:w="7" w:type="dxa"/>
              <w:right w:w="7" w:type="dxa"/>
            </w:tcM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1400"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теория</w:t>
            </w:r>
          </w:p>
        </w:tc>
        <w:tc>
          <w:tcPr>
            <w:tcW w:w="1346"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практика</w:t>
            </w:r>
          </w:p>
        </w:tc>
      </w:tr>
      <w:tr>
        <w:trPr>
          <w:trHeight w:val="603" w:hRule="atLeast"/>
        </w:trPr>
        <w:tc>
          <w:tcPr>
            <w:tcW w:w="1069"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1</w:t>
            </w:r>
          </w:p>
        </w:tc>
        <w:tc>
          <w:tcPr>
            <w:tcW w:w="6288"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Язык и культура</w:t>
            </w:r>
          </w:p>
        </w:tc>
        <w:tc>
          <w:tcPr>
            <w:tcW w:w="1400"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13</w:t>
            </w:r>
          </w:p>
        </w:tc>
        <w:tc>
          <w:tcPr>
            <w:tcW w:w="1346"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rHeight w:val="603" w:hRule="atLeast"/>
        </w:trPr>
        <w:tc>
          <w:tcPr>
            <w:tcW w:w="1069"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2</w:t>
            </w:r>
          </w:p>
        </w:tc>
        <w:tc>
          <w:tcPr>
            <w:tcW w:w="6288"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Культура речи</w:t>
            </w:r>
          </w:p>
        </w:tc>
        <w:tc>
          <w:tcPr>
            <w:tcW w:w="1400"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w:t>
            </w:r>
          </w:p>
        </w:tc>
        <w:tc>
          <w:tcPr>
            <w:tcW w:w="1346"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r>
      <w:tr>
        <w:trPr>
          <w:trHeight w:val="603" w:hRule="atLeast"/>
        </w:trPr>
        <w:tc>
          <w:tcPr>
            <w:tcW w:w="1069"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3</w:t>
            </w:r>
          </w:p>
        </w:tc>
        <w:tc>
          <w:tcPr>
            <w:tcW w:w="6288"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Речь. Речевая деятельность. Текст</w:t>
            </w:r>
          </w:p>
        </w:tc>
        <w:tc>
          <w:tcPr>
            <w:tcW w:w="1400"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14</w:t>
            </w:r>
          </w:p>
        </w:tc>
        <w:tc>
          <w:tcPr>
            <w:tcW w:w="1346"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r>
        <w:trPr>
          <w:trHeight w:val="622" w:hRule="atLeast"/>
        </w:trPr>
        <w:tc>
          <w:tcPr>
            <w:tcW w:w="7357" w:type="dxa"/>
            <w:gridSpan w:val="2"/>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Итого</w:t>
            </w:r>
          </w:p>
        </w:tc>
        <w:tc>
          <w:tcPr>
            <w:tcW w:w="1400"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34</w:t>
            </w:r>
          </w:p>
        </w:tc>
        <w:tc>
          <w:tcPr>
            <w:tcW w:w="1346" w:type="dxa"/>
            <w:tcBorders>
              <w:top w:val="single" w:sz="6" w:space="0" w:color="00000A"/>
              <w:left w:val="single" w:sz="6" w:space="0" w:color="00000A"/>
              <w:bottom w:val="single" w:sz="6" w:space="0" w:color="00000A"/>
              <w:right w:val="single" w:sz="6" w:space="0" w:color="00000A"/>
            </w:tcBorders>
            <w:shd w:color="auto" w:fill="FFFFFF" w:val="clear"/>
            <w:vAlign w:val="center"/>
          </w:tcPr>
          <w:p>
            <w:pPr>
              <w:pStyle w:val="Normal"/>
              <w:widowControl w:val="false"/>
              <w:spacing w:lineRule="auto" w:line="240" w:before="0" w:after="0"/>
              <w:ind w:firstLine="709"/>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r>
    </w:tbl>
    <w:p>
      <w:pPr>
        <w:pStyle w:val="Normal"/>
        <w:shd w:val="clear" w:color="auto" w:fill="FFFFFF"/>
        <w:spacing w:lineRule="auto" w:line="240" w:before="0" w:after="0"/>
        <w:ind w:firstLine="709"/>
        <w:jc w:val="both"/>
        <w:rPr>
          <w:rFonts w:ascii="Times New Roman" w:hAnsi="Times New Roman" w:eastAsia="Times New Roman" w:cs="Times New Roman"/>
          <w:b/>
          <w:b/>
          <w:bCs/>
          <w:color w:val="212121"/>
          <w:sz w:val="24"/>
          <w:szCs w:val="24"/>
          <w:lang w:eastAsia="ru-RU"/>
        </w:rPr>
      </w:pPr>
      <w:r>
        <w:rPr>
          <w:rFonts w:eastAsia="Times New Roman" w:cs="Times New Roman" w:ascii="Times New Roman" w:hAnsi="Times New Roman"/>
          <w:b/>
          <w:bCs/>
          <w:color w:val="212121"/>
          <w:sz w:val="24"/>
          <w:szCs w:val="24"/>
          <w:lang w:eastAsia="ru-RU"/>
        </w:rPr>
      </w:r>
    </w:p>
    <w:p>
      <w:pPr>
        <w:sectPr>
          <w:footerReference w:type="default" r:id="rId2"/>
          <w:type w:val="nextPage"/>
          <w:pgSz w:w="11906" w:h="16838"/>
          <w:pgMar w:left="1701" w:right="850" w:gutter="0" w:header="0" w:top="1134" w:footer="708" w:bottom="1134"/>
          <w:pgNumType w:fmt="decimal"/>
          <w:formProt w:val="false"/>
          <w:textDirection w:val="lrTb"/>
          <w:docGrid w:type="default" w:linePitch="360" w:charSpace="4096"/>
        </w:sectPr>
        <w:pStyle w:val="Normal"/>
        <w:shd w:val="clear" w:color="auto" w:fill="FFFFFF"/>
        <w:spacing w:lineRule="auto" w:line="240" w:before="0" w:after="0"/>
        <w:ind w:firstLine="709"/>
        <w:jc w:val="both"/>
        <w:rPr>
          <w:rFonts w:ascii="Times New Roman" w:hAnsi="Times New Roman" w:eastAsia="Times New Roman" w:cs="Times New Roman"/>
          <w:b/>
          <w:b/>
          <w:bCs/>
          <w:color w:val="212121"/>
          <w:sz w:val="24"/>
          <w:szCs w:val="24"/>
          <w:lang w:eastAsia="ru-RU"/>
        </w:rPr>
      </w:pPr>
      <w:r>
        <w:rPr>
          <w:rFonts w:eastAsia="Times New Roman" w:cs="Times New Roman" w:ascii="Times New Roman" w:hAnsi="Times New Roman"/>
          <w:b/>
          <w:bCs/>
          <w:color w:val="212121"/>
          <w:sz w:val="24"/>
          <w:szCs w:val="24"/>
          <w:lang w:eastAsia="ru-RU"/>
        </w:rPr>
      </w:r>
    </w:p>
    <w:p>
      <w:pPr>
        <w:pStyle w:val="Normal"/>
        <w:spacing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val="en-US" w:eastAsia="ru-RU"/>
        </w:rPr>
        <w:t>V</w:t>
      </w:r>
      <w:r>
        <w:rPr>
          <w:rFonts w:eastAsia="Times New Roman" w:cs="Times New Roman" w:ascii="Times New Roman" w:hAnsi="Times New Roman"/>
          <w:b/>
          <w:sz w:val="24"/>
          <w:szCs w:val="24"/>
          <w:lang w:eastAsia="ru-RU"/>
        </w:rPr>
        <w:t>. КАЛЕНДАРНО-ТЕМАТИЧЕСКОЕ ПЛАНИРОВАНИЕ в 8 классе</w:t>
      </w:r>
    </w:p>
    <w:p>
      <w:pPr>
        <w:pStyle w:val="Normal"/>
        <w:spacing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bl>
      <w:tblPr>
        <w:tblStyle w:val="a4"/>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416"/>
        <w:gridCol w:w="5593"/>
        <w:gridCol w:w="771"/>
        <w:gridCol w:w="1158"/>
        <w:gridCol w:w="7"/>
        <w:gridCol w:w="1409"/>
      </w:tblGrid>
      <w:tr>
        <w:trPr>
          <w:trHeight w:val="350" w:hRule="atLeast"/>
        </w:trPr>
        <w:tc>
          <w:tcPr>
            <w:tcW w:w="416" w:type="dxa"/>
            <w:vMerge w:val="restart"/>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kern w:val="0"/>
                <w:sz w:val="24"/>
                <w:szCs w:val="24"/>
                <w:lang w:val="ru-RU" w:eastAsia="ru-RU" w:bidi="ar-SA"/>
              </w:rPr>
              <w:t>№</w:t>
            </w:r>
          </w:p>
        </w:tc>
        <w:tc>
          <w:tcPr>
            <w:tcW w:w="5593" w:type="dxa"/>
            <w:vMerge w:val="restart"/>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kern w:val="0"/>
                <w:sz w:val="24"/>
                <w:szCs w:val="24"/>
                <w:lang w:val="ru-RU" w:eastAsia="ru-RU" w:bidi="ar-SA"/>
              </w:rPr>
              <w:t>Наименование</w:t>
            </w:r>
          </w:p>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kern w:val="0"/>
                <w:sz w:val="24"/>
                <w:szCs w:val="24"/>
                <w:lang w:val="ru-RU" w:eastAsia="ru-RU" w:bidi="ar-SA"/>
              </w:rPr>
              <w:t xml:space="preserve"> </w:t>
            </w:r>
            <w:r>
              <w:rPr>
                <w:rFonts w:eastAsia="Times New Roman" w:cs="Times New Roman" w:ascii="Times New Roman" w:hAnsi="Times New Roman"/>
                <w:b/>
                <w:bCs/>
                <w:kern w:val="0"/>
                <w:sz w:val="24"/>
                <w:szCs w:val="24"/>
                <w:lang w:val="ru-RU" w:eastAsia="ru-RU" w:bidi="ar-SA"/>
              </w:rPr>
              <w:t>разделов и тем</w:t>
            </w:r>
          </w:p>
        </w:tc>
        <w:tc>
          <w:tcPr>
            <w:tcW w:w="771" w:type="dxa"/>
            <w:vMerge w:val="restart"/>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kern w:val="0"/>
                <w:sz w:val="24"/>
                <w:szCs w:val="24"/>
                <w:lang w:val="ru-RU" w:eastAsia="ru-RU" w:bidi="ar-SA"/>
              </w:rPr>
              <w:t>Кол-во часов</w:t>
            </w:r>
          </w:p>
        </w:tc>
        <w:tc>
          <w:tcPr>
            <w:tcW w:w="2574" w:type="dxa"/>
            <w:gridSpan w:val="3"/>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kern w:val="0"/>
                <w:sz w:val="24"/>
                <w:szCs w:val="24"/>
                <w:lang w:val="ru-RU" w:eastAsia="ru-RU" w:bidi="ar-SA"/>
              </w:rPr>
              <w:t>Дата проведения</w:t>
            </w:r>
          </w:p>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2"/>
                <w:szCs w:val="24"/>
                <w:lang w:eastAsia="ru-RU"/>
              </w:rPr>
            </w:r>
          </w:p>
        </w:tc>
      </w:tr>
      <w:tr>
        <w:trPr>
          <w:trHeight w:val="467" w:hRule="atLeast"/>
        </w:trPr>
        <w:tc>
          <w:tcPr>
            <w:tcW w:w="416" w:type="dxa"/>
            <w:vMerge w:val="continue"/>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2"/>
                <w:szCs w:val="24"/>
                <w:lang w:eastAsia="ru-RU"/>
              </w:rPr>
            </w:r>
          </w:p>
        </w:tc>
        <w:tc>
          <w:tcPr>
            <w:tcW w:w="5593" w:type="dxa"/>
            <w:vMerge w:val="continue"/>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2"/>
                <w:szCs w:val="24"/>
                <w:lang w:eastAsia="ru-RU"/>
              </w:rPr>
            </w:r>
          </w:p>
        </w:tc>
        <w:tc>
          <w:tcPr>
            <w:tcW w:w="771" w:type="dxa"/>
            <w:vMerge w:val="continue"/>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2"/>
                <w:szCs w:val="24"/>
                <w:lang w:eastAsia="ru-RU"/>
              </w:rPr>
            </w:r>
          </w:p>
        </w:tc>
        <w:tc>
          <w:tcPr>
            <w:tcW w:w="1165"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kern w:val="0"/>
                <w:sz w:val="24"/>
                <w:szCs w:val="24"/>
                <w:lang w:val="ru-RU" w:eastAsia="ru-RU" w:bidi="ar-SA"/>
              </w:rPr>
              <w:t>План</w:t>
            </w:r>
          </w:p>
        </w:tc>
        <w:tc>
          <w:tcPr>
            <w:tcW w:w="1409" w:type="dxa"/>
            <w:tcBorders/>
          </w:tcPr>
          <w:p>
            <w:pPr>
              <w:pStyle w:val="Normal"/>
              <w:widowControl w:val="false"/>
              <w:suppressAutoHyphens w:val="true"/>
              <w:spacing w:lineRule="auto" w:line="240" w:before="0" w:after="0"/>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kern w:val="0"/>
                <w:sz w:val="24"/>
                <w:szCs w:val="24"/>
                <w:lang w:val="ru-RU" w:eastAsia="ru-RU" w:bidi="ar-SA"/>
              </w:rPr>
              <w:t>Факт</w:t>
            </w:r>
          </w:p>
        </w:tc>
      </w:tr>
      <w:tr>
        <w:trPr/>
        <w:tc>
          <w:tcPr>
            <w:tcW w:w="9354" w:type="dxa"/>
            <w:gridSpan w:val="6"/>
            <w:tcBorders/>
          </w:tcPr>
          <w:p>
            <w:pPr>
              <w:pStyle w:val="Normal"/>
              <w:widowControl w:val="false"/>
              <w:suppressAutoHyphens w:val="true"/>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bCs/>
                <w:kern w:val="0"/>
                <w:sz w:val="24"/>
                <w:szCs w:val="24"/>
                <w:lang w:val="ru-RU" w:eastAsia="ru-RU" w:bidi="ar-SA"/>
              </w:rPr>
              <w:t>Тема 1. Язык и культура</w:t>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kern w:val="0"/>
                <w:sz w:val="24"/>
                <w:szCs w:val="24"/>
                <w:lang w:val="ru-RU" w:eastAsia="ru-RU" w:bidi="ar-SA"/>
              </w:rPr>
              <w:t>Лексика русского языка с точки зрения происхождения. Исконно русская лексика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kern w:val="0"/>
                <w:sz w:val="24"/>
                <w:szCs w:val="24"/>
                <w:lang w:val="ru-RU" w:eastAsia="ru-RU" w:bidi="ar-SA"/>
              </w:rPr>
              <w:t>Собственно русские слова как база и основной источник развития лексики русского литературного языка.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kern w:val="0"/>
                <w:sz w:val="24"/>
                <w:szCs w:val="24"/>
                <w:lang w:val="ru-RU" w:eastAsia="ru-RU" w:bidi="ar-SA"/>
              </w:rPr>
              <w:t>Роль старославянизмов в развитии русского литературного языка и их приметы. Стилистически нейтральные, книжные, устаревшие старославянизмы</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4</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kern w:val="0"/>
                <w:sz w:val="24"/>
                <w:szCs w:val="24"/>
                <w:lang w:val="ru-RU" w:eastAsia="ru-RU" w:bidi="ar-SA"/>
              </w:rPr>
              <w:t>Иноязычная лексика в разговорной речи, современной публицистике.</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5</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kern w:val="0"/>
                <w:sz w:val="24"/>
                <w:szCs w:val="24"/>
                <w:lang w:val="ru-RU" w:eastAsia="ru-RU" w:bidi="ar-SA"/>
              </w:rPr>
              <w:t xml:space="preserve">Исконно русская и иноязычная лексика. </w:t>
            </w:r>
            <w:r>
              <w:rPr>
                <w:rFonts w:eastAsia="Times New Roman" w:cs="Times New Roman" w:ascii="Times New Roman" w:hAnsi="Times New Roman"/>
                <w:bCs/>
                <w:kern w:val="0"/>
                <w:sz w:val="24"/>
                <w:szCs w:val="24"/>
                <w:lang w:val="ru-RU" w:eastAsia="ru-RU" w:bidi="ar-SA"/>
              </w:rPr>
              <w:t>Развёрнутый ответ на один из проблемных вопросов</w:t>
            </w:r>
            <w:r>
              <w:rPr>
                <w:rFonts w:eastAsia="Times New Roman" w:cs="Times New Roman" w:ascii="Times New Roman" w:hAnsi="Times New Roman"/>
                <w:kern w:val="0"/>
                <w:sz w:val="24"/>
                <w:szCs w:val="24"/>
                <w:lang w:val="ru-RU" w:eastAsia="ru-RU" w:bidi="ar-SA"/>
              </w:rPr>
              <w:t> по теме.</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6</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kern w:val="0"/>
                <w:sz w:val="24"/>
                <w:szCs w:val="24"/>
                <w:lang w:val="ru-RU" w:eastAsia="ru-RU" w:bidi="ar-SA"/>
              </w:rPr>
              <w:t>Речевой этикет. «Ты» и «ВЫ» в русском речевом этикете и в западноевропейском, американском речевых этикетах.</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7</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Называние другого и себя, обращение к знакомому и незнакомому Специфика приветствий, традиционная тематика бесед у русских и других народов.</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8</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Научный стиль. Развёрнутый ответ на один из проблемных вопросов в научном стиле по теме «Язык и культура»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9</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Национально-культурная специфика русской фразеологии</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10</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Лексические средства художественной выразительности языка.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11</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Синтаксические средства художественной выразительности языка.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12</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Средства художественной выразительности языка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13</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Особенности современного речевого этикета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9354" w:type="dxa"/>
            <w:gridSpan w:val="6"/>
            <w:tcBorders/>
          </w:tcPr>
          <w:p>
            <w:pPr>
              <w:pStyle w:val="Normal"/>
              <w:widowControl w:val="false"/>
              <w:suppressAutoHyphens w:val="true"/>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bCs/>
                <w:kern w:val="0"/>
                <w:sz w:val="24"/>
                <w:szCs w:val="24"/>
                <w:lang w:val="ru-RU" w:eastAsia="ru-RU" w:bidi="ar-SA"/>
              </w:rPr>
              <w:t>2. Культура речи</w:t>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14</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Основные орфоэпические нормы современного русского литературного языка.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15</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Типичные орфоэпические ошибки в современной речи.</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16</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Основные лексические нормы современного русского литературного языка. Синонимы, омонимы, антонимы</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kern w:val="0"/>
                <w:highlight w:val="none"/>
                <w:shd w:fill="auto" w:val="clear"/>
                <w:lang w:val="ru-RU" w:bidi="ar-SA"/>
              </w:rPr>
            </w:pPr>
            <w:r>
              <w:rPr>
                <w:rFonts w:eastAsia="Times New Roman" w:cs="Times New Roman" w:ascii="Times New Roman" w:hAnsi="Times New Roman"/>
                <w:b/>
                <w:kern w:val="0"/>
                <w:sz w:val="24"/>
                <w:szCs w:val="24"/>
                <w:shd w:fill="auto" w:val="clear"/>
                <w:lang w:val="ru-RU" w:eastAsia="ru-RU" w:bidi="ar-SA"/>
              </w:rPr>
              <w:t>17</w:t>
            </w:r>
          </w:p>
        </w:tc>
        <w:tc>
          <w:tcPr>
            <w:tcW w:w="5593" w:type="dxa"/>
            <w:tcBorders/>
          </w:tcPr>
          <w:p>
            <w:pPr>
              <w:pStyle w:val="Normal"/>
              <w:widowControl w:val="false"/>
              <w:suppressAutoHyphens w:val="true"/>
              <w:spacing w:lineRule="auto" w:line="240" w:before="0" w:after="0"/>
              <w:jc w:val="both"/>
              <w:rPr>
                <w:kern w:val="0"/>
                <w:highlight w:val="none"/>
                <w:shd w:fill="auto" w:val="clear"/>
                <w:lang w:val="ru-RU" w:bidi="ar-SA"/>
              </w:rPr>
            </w:pPr>
            <w:r>
              <w:rPr>
                <w:rFonts w:eastAsia="Times New Roman" w:cs="Times New Roman" w:ascii="Times New Roman" w:hAnsi="Times New Roman"/>
                <w:kern w:val="0"/>
                <w:sz w:val="24"/>
                <w:szCs w:val="24"/>
                <w:shd w:fill="auto" w:val="clear"/>
                <w:lang w:val="ru-RU" w:eastAsia="ru-RU" w:bidi="ar-SA"/>
              </w:rPr>
              <w:t>Нормы употребления терминов</w:t>
            </w:r>
          </w:p>
        </w:tc>
        <w:tc>
          <w:tcPr>
            <w:tcW w:w="771" w:type="dxa"/>
            <w:tcBorders/>
          </w:tcPr>
          <w:p>
            <w:pPr>
              <w:pStyle w:val="Normal"/>
              <w:widowControl w:val="false"/>
              <w:suppressAutoHyphens w:val="true"/>
              <w:spacing w:lineRule="auto" w:line="240" w:before="0" w:after="0"/>
              <w:jc w:val="both"/>
              <w:rPr>
                <w:kern w:val="0"/>
                <w:highlight w:val="none"/>
                <w:shd w:fill="auto" w:val="clear"/>
                <w:lang w:val="ru-RU" w:bidi="ar-SA"/>
              </w:rPr>
            </w:pPr>
            <w:r>
              <w:rPr>
                <w:rFonts w:eastAsia="Times New Roman" w:cs="Times New Roman" w:ascii="Times New Roman" w:hAnsi="Times New Roman"/>
                <w:b/>
                <w:kern w:val="0"/>
                <w:sz w:val="24"/>
                <w:szCs w:val="24"/>
                <w:shd w:fill="auto" w:val="clear"/>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kern w:val="0"/>
                <w:sz w:val="22"/>
                <w:szCs w:val="22"/>
                <w:highlight w:val="none"/>
                <w:shd w:fill="auto" w:val="clear"/>
                <w:lang w:val="ru-RU" w:eastAsia="en-US" w:bidi="ar-SA"/>
              </w:rPr>
            </w:pPr>
            <w:r>
              <w:rPr>
                <w:rFonts w:eastAsia="Times New Roman" w:cs="Times New Roman" w:ascii="Times New Roman" w:hAnsi="Times New Roman"/>
                <w:b/>
                <w:kern w:val="0"/>
                <w:sz w:val="22"/>
                <w:szCs w:val="22"/>
                <w:shd w:fill="auto" w:val="clear"/>
                <w:lang w:val="ru-RU" w:eastAsia="en-US" w:bidi="ar-SA"/>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18</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Основные лексические нормы современного русского литературного языка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19</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Трудные случаи согласования в русском языке</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20</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Особенности современного русского этикета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9354" w:type="dxa"/>
            <w:gridSpan w:val="6"/>
            <w:tcBorders/>
          </w:tcPr>
          <w:p>
            <w:pPr>
              <w:pStyle w:val="Normal"/>
              <w:widowControl w:val="false"/>
              <w:suppressAutoHyphens w:val="true"/>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 Речь. Текст</w:t>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21</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Информация: способы и средства её получения и обработки</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22</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Слушание как вид речевой деятельности</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23</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Эффективные примеры слушания</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24</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Способы опровержения доводов оппонента: критика тезиса, критика аргументов, критика демонстрации.</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kern w:val="0"/>
                <w:highlight w:val="none"/>
                <w:shd w:fill="auto" w:val="clear"/>
                <w:lang w:val="ru-RU" w:bidi="ar-SA"/>
              </w:rPr>
            </w:pPr>
            <w:r>
              <w:rPr>
                <w:rFonts w:eastAsia="Times New Roman" w:cs="Times New Roman" w:ascii="Times New Roman" w:hAnsi="Times New Roman"/>
                <w:b/>
                <w:kern w:val="0"/>
                <w:sz w:val="24"/>
                <w:szCs w:val="24"/>
                <w:shd w:fill="auto" w:val="clear"/>
                <w:lang w:val="ru-RU" w:eastAsia="ru-RU" w:bidi="ar-SA"/>
              </w:rPr>
              <w:t>25</w:t>
            </w:r>
          </w:p>
        </w:tc>
        <w:tc>
          <w:tcPr>
            <w:tcW w:w="5593" w:type="dxa"/>
            <w:tcBorders/>
          </w:tcPr>
          <w:p>
            <w:pPr>
              <w:pStyle w:val="Normal"/>
              <w:widowControl w:val="false"/>
              <w:suppressAutoHyphens w:val="true"/>
              <w:spacing w:lineRule="auto" w:line="240" w:before="0" w:after="0"/>
              <w:jc w:val="both"/>
              <w:rPr>
                <w:kern w:val="0"/>
                <w:highlight w:val="none"/>
                <w:shd w:fill="auto" w:val="clear"/>
                <w:lang w:val="ru-RU" w:bidi="ar-SA"/>
              </w:rPr>
            </w:pPr>
            <w:r>
              <w:rPr>
                <w:rFonts w:eastAsia="Times New Roman" w:cs="Times New Roman" w:ascii="Times New Roman" w:hAnsi="Times New Roman"/>
                <w:kern w:val="0"/>
                <w:sz w:val="24"/>
                <w:szCs w:val="24"/>
                <w:shd w:fill="auto" w:val="clear"/>
                <w:lang w:val="ru-RU" w:eastAsia="ru-RU" w:bidi="ar-SA"/>
              </w:rPr>
              <w:t>Доказательство и его структура. Прямые и косвенные доказательства. Виды косвенных доказательств.</w:t>
            </w:r>
          </w:p>
        </w:tc>
        <w:tc>
          <w:tcPr>
            <w:tcW w:w="771" w:type="dxa"/>
            <w:tcBorders/>
          </w:tcPr>
          <w:p>
            <w:pPr>
              <w:pStyle w:val="Normal"/>
              <w:widowControl w:val="false"/>
              <w:suppressAutoHyphens w:val="true"/>
              <w:spacing w:lineRule="auto" w:line="240" w:before="0" w:after="0"/>
              <w:jc w:val="both"/>
              <w:rPr>
                <w:kern w:val="0"/>
                <w:highlight w:val="none"/>
                <w:shd w:fill="auto" w:val="clear"/>
                <w:lang w:val="ru-RU" w:bidi="ar-SA"/>
              </w:rPr>
            </w:pPr>
            <w:r>
              <w:rPr>
                <w:rFonts w:eastAsia="Times New Roman" w:cs="Times New Roman" w:ascii="Times New Roman" w:hAnsi="Times New Roman"/>
                <w:b/>
                <w:kern w:val="0"/>
                <w:sz w:val="24"/>
                <w:szCs w:val="24"/>
                <w:shd w:fill="auto" w:val="clear"/>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kern w:val="0"/>
                <w:sz w:val="22"/>
                <w:szCs w:val="22"/>
                <w:highlight w:val="none"/>
                <w:shd w:fill="auto" w:val="clear"/>
                <w:lang w:val="ru-RU" w:eastAsia="en-US" w:bidi="ar-SA"/>
              </w:rPr>
            </w:pPr>
            <w:r>
              <w:rPr>
                <w:rFonts w:eastAsia="Times New Roman" w:cs="Times New Roman" w:ascii="Times New Roman" w:hAnsi="Times New Roman"/>
                <w:b/>
                <w:kern w:val="0"/>
                <w:sz w:val="22"/>
                <w:szCs w:val="22"/>
                <w:shd w:fill="auto" w:val="clear"/>
                <w:lang w:val="ru-RU" w:eastAsia="en-US" w:bidi="ar-SA"/>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kern w:val="0"/>
                <w:sz w:val="22"/>
                <w:szCs w:val="22"/>
                <w:highlight w:val="none"/>
                <w:shd w:fill="auto" w:val="clear"/>
                <w:lang w:val="ru-RU" w:eastAsia="en-US" w:bidi="ar-SA"/>
              </w:rPr>
            </w:pPr>
            <w:r>
              <w:rPr>
                <w:rFonts w:eastAsia="Times New Roman" w:cs="Times New Roman" w:ascii="Times New Roman" w:hAnsi="Times New Roman"/>
                <w:b/>
                <w:kern w:val="0"/>
                <w:sz w:val="22"/>
                <w:szCs w:val="22"/>
                <w:shd w:fill="auto" w:val="clear"/>
                <w:lang w:val="ru-RU" w:eastAsia="en-US" w:bidi="ar-SA"/>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26</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Анализ творческих работ.</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Функциональные разновидности языка.</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27</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Разговорная речь.</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28</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Научный стиль речи.</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29</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Специфика оформления текста как результата проектной (исследовательской) деятельности.</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30</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Реферат. Учебно-научная дискуссия</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31</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Специфика оформления деловых документов. (служебные записки, объяснительные, резюме)</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32</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bCs/>
                <w:kern w:val="0"/>
                <w:sz w:val="24"/>
                <w:szCs w:val="24"/>
                <w:lang w:val="ru-RU" w:eastAsia="ru-RU" w:bidi="ar-SA"/>
              </w:rPr>
              <w:t>Р/Р</w:t>
            </w:r>
            <w:r>
              <w:rPr>
                <w:rFonts w:eastAsia="Times New Roman" w:cs="Times New Roman" w:ascii="Times New Roman" w:hAnsi="Times New Roman"/>
                <w:kern w:val="0"/>
                <w:sz w:val="24"/>
                <w:szCs w:val="24"/>
                <w:lang w:val="ru-RU" w:eastAsia="ru-RU" w:bidi="ar-SA"/>
              </w:rPr>
              <w:t xml:space="preserve"> Сочинение в жанре письма другу (в том числе электронного), страницы дневника и т.д.</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33</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Анализ творческих работ.</w:t>
            </w:r>
          </w:p>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Язык художественной литературы.</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34</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Повторение изученного в 8 классе</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r>
        <w:trPr/>
        <w:tc>
          <w:tcPr>
            <w:tcW w:w="416"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35</w:t>
            </w:r>
          </w:p>
        </w:tc>
        <w:tc>
          <w:tcPr>
            <w:tcW w:w="5593" w:type="dxa"/>
            <w:tcBorders/>
          </w:tcPr>
          <w:p>
            <w:pPr>
              <w:pStyle w:val="Normal"/>
              <w:widowControl w:val="false"/>
              <w:suppressAutoHyphens w:val="tru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kern w:val="0"/>
                <w:sz w:val="24"/>
                <w:szCs w:val="24"/>
                <w:lang w:val="ru-RU" w:eastAsia="ru-RU" w:bidi="ar-SA"/>
              </w:rPr>
              <w:t>Итоговый урок</w:t>
            </w:r>
          </w:p>
        </w:tc>
        <w:tc>
          <w:tcPr>
            <w:tcW w:w="771"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kern w:val="0"/>
                <w:sz w:val="24"/>
                <w:szCs w:val="24"/>
                <w:lang w:val="ru-RU" w:eastAsia="ru-RU" w:bidi="ar-SA"/>
              </w:rPr>
              <w:t>1</w:t>
            </w:r>
          </w:p>
        </w:tc>
        <w:tc>
          <w:tcPr>
            <w:tcW w:w="1158" w:type="dxa"/>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c>
          <w:tcPr>
            <w:tcW w:w="1416" w:type="dxa"/>
            <w:gridSpan w:val="2"/>
            <w:tcBorders/>
          </w:tcPr>
          <w:p>
            <w:pPr>
              <w:pStyle w:val="Normal"/>
              <w:widowControl w:val="false"/>
              <w:suppressAutoHyphens w:val="true"/>
              <w:spacing w:lineRule="auto" w:line="240"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2"/>
                <w:szCs w:val="24"/>
                <w:lang w:eastAsia="ru-RU"/>
              </w:rPr>
            </w:r>
          </w:p>
        </w:tc>
      </w:tr>
    </w:tbl>
    <w:p>
      <w:pPr>
        <w:pStyle w:val="Normal"/>
        <w:spacing w:before="0" w:after="0"/>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hd w:val="clear" w:color="auto" w:fill="FFFFFF"/>
        <w:spacing w:lineRule="auto" w:line="276" w:before="0" w:after="0"/>
        <w:jc w:val="both"/>
        <w:rPr>
          <w:rFonts w:ascii="Times New Roman" w:hAnsi="Times New Roman" w:eastAsia="Times New Roman" w:cs="Times New Roman"/>
          <w:b/>
          <w:b/>
          <w:bCs/>
          <w:color w:val="212121"/>
          <w:sz w:val="24"/>
          <w:szCs w:val="24"/>
          <w:lang w:eastAsia="ru-RU"/>
        </w:rPr>
      </w:pPr>
      <w:r>
        <w:rPr>
          <w:rFonts w:eastAsia="Times New Roman" w:cs="Times New Roman" w:ascii="Times New Roman" w:hAnsi="Times New Roman"/>
          <w:b/>
          <w:bCs/>
          <w:color w:val="212121"/>
          <w:sz w:val="24"/>
          <w:szCs w:val="24"/>
          <w:lang w:eastAsia="ru-RU"/>
        </w:rPr>
      </w:r>
    </w:p>
    <w:p>
      <w:pPr>
        <w:pStyle w:val="Normal"/>
        <w:shd w:val="clear" w:color="auto" w:fill="FFFFFF"/>
        <w:spacing w:lineRule="auto" w:line="276" w:before="0" w:after="0"/>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t> </w:t>
      </w:r>
    </w:p>
    <w:p>
      <w:pPr>
        <w:pStyle w:val="Normal"/>
        <w:shd w:val="clear" w:color="auto" w:fill="FFFFFF"/>
        <w:spacing w:lineRule="auto" w:line="276" w:before="0" w:after="0"/>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r>
    </w:p>
    <w:p>
      <w:pPr>
        <w:pStyle w:val="Normal"/>
        <w:shd w:val="clear" w:color="auto" w:fill="FFFFFF"/>
        <w:spacing w:lineRule="auto" w:line="276" w:before="0" w:after="0"/>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r>
    </w:p>
    <w:p>
      <w:pPr>
        <w:pStyle w:val="Normal"/>
        <w:shd w:val="clear" w:color="auto" w:fill="FFFFFF"/>
        <w:spacing w:lineRule="auto" w:line="276" w:before="0" w:after="0"/>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r>
    </w:p>
    <w:p>
      <w:pPr>
        <w:pStyle w:val="Normal"/>
        <w:shd w:val="clear" w:color="auto" w:fill="FFFFFF"/>
        <w:spacing w:lineRule="auto" w:line="276" w:before="0" w:after="0"/>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r>
    </w:p>
    <w:p>
      <w:pPr>
        <w:pStyle w:val="Normal"/>
        <w:shd w:val="clear" w:color="auto" w:fill="FFFFFF"/>
        <w:spacing w:lineRule="auto" w:line="276" w:before="0" w:after="0"/>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r>
    </w:p>
    <w:p>
      <w:pPr>
        <w:pStyle w:val="Normal"/>
        <w:shd w:val="clear" w:color="auto" w:fill="FFFFFF"/>
        <w:spacing w:lineRule="auto" w:line="276" w:before="0" w:after="0"/>
        <w:jc w:val="both"/>
        <w:rPr>
          <w:rFonts w:ascii="Times New Roman" w:hAnsi="Times New Roman" w:eastAsia="Times New Roman" w:cs="Times New Roman"/>
          <w:color w:val="212121"/>
          <w:sz w:val="24"/>
          <w:szCs w:val="24"/>
          <w:lang w:eastAsia="ru-RU"/>
        </w:rPr>
      </w:pPr>
      <w:r>
        <w:rPr>
          <w:rFonts w:eastAsia="Times New Roman" w:cs="Times New Roman" w:ascii="Times New Roman" w:hAnsi="Times New Roman"/>
          <w:color w:val="212121"/>
          <w:sz w:val="24"/>
          <w:szCs w:val="24"/>
          <w:lang w:eastAsia="ru-RU"/>
        </w:rPr>
      </w:r>
    </w:p>
    <w:p>
      <w:pPr>
        <w:pStyle w:val="Normal"/>
        <w:shd w:val="clear" w:color="auto" w:fill="FFFFFF"/>
        <w:spacing w:lineRule="auto" w:line="276" w:before="0" w:after="0"/>
        <w:jc w:val="both"/>
        <w:rPr>
          <w:rFonts w:ascii="Times New Roman" w:hAnsi="Times New Roman" w:cs="Times New Roman"/>
          <w:b/>
          <w:b/>
          <w:sz w:val="24"/>
          <w:szCs w:val="24"/>
        </w:rPr>
      </w:pPr>
      <w:r>
        <w:rPr>
          <w:rFonts w:eastAsia="Times New Roman" w:cs="Times New Roman" w:ascii="Times New Roman" w:hAnsi="Times New Roman"/>
          <w:color w:val="212121"/>
          <w:sz w:val="24"/>
          <w:szCs w:val="24"/>
          <w:lang w:eastAsia="ru-RU"/>
        </w:rPr>
        <w:t> </w:t>
      </w:r>
    </w:p>
    <w:p>
      <w:pPr>
        <w:pStyle w:val="Normal"/>
        <w:shd w:val="clear" w:color="auto" w:fill="FFFFFF"/>
        <w:spacing w:lineRule="auto" w:line="276"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График оценочных процедур по родному русскому языку</w:t>
      </w:r>
    </w:p>
    <w:p>
      <w:pPr>
        <w:pStyle w:val="Normal"/>
        <w:spacing w:lineRule="auto" w:line="240" w:before="0" w:after="0"/>
        <w:jc w:val="center"/>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r>
    </w:p>
    <w:p>
      <w:pPr>
        <w:pStyle w:val="Normal"/>
        <w:spacing w:lineRule="auto" w:line="240" w:before="0" w:after="0"/>
        <w:ind w:left="720" w:hanging="720"/>
        <w:contextualSpacing/>
        <w:jc w:val="center"/>
        <w:rPr>
          <w:rFonts w:ascii="SchoolBookC" w:hAnsi="SchoolBookC" w:eastAsia="Calibri" w:cs="Times New Roman"/>
          <w:color w:val="000000"/>
          <w:szCs w:val="24"/>
        </w:rPr>
      </w:pPr>
      <w:r>
        <w:rPr>
          <w:rFonts w:eastAsia="Calibri" w:cs="Times New Roman" w:ascii="SchoolBookC" w:hAnsi="SchoolBookC"/>
          <w:color w:val="000000"/>
          <w:szCs w:val="24"/>
        </w:rPr>
      </w:r>
    </w:p>
    <w:tbl>
      <w:tblPr>
        <w:tblW w:w="10603" w:type="dxa"/>
        <w:jc w:val="left"/>
        <w:tblInd w:w="-147" w:type="dxa"/>
        <w:tblLayout w:type="fixed"/>
        <w:tblCellMar>
          <w:top w:w="0" w:type="dxa"/>
          <w:left w:w="108" w:type="dxa"/>
          <w:bottom w:w="0" w:type="dxa"/>
          <w:right w:w="108" w:type="dxa"/>
        </w:tblCellMar>
        <w:tblLook w:noVBand="1" w:val="04a0" w:noHBand="0" w:lastColumn="0" w:firstColumn="1" w:lastRow="0" w:firstRow="1"/>
      </w:tblPr>
      <w:tblGrid>
        <w:gridCol w:w="1956"/>
        <w:gridCol w:w="2976"/>
        <w:gridCol w:w="2552"/>
        <w:gridCol w:w="3118"/>
      </w:tblGrid>
      <w:tr>
        <w:trPr>
          <w:trHeight w:val="1460" w:hRule="atLeast"/>
        </w:trPr>
        <w:tc>
          <w:tcPr>
            <w:tcW w:w="19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b/>
                <w:b/>
                <w:sz w:val="24"/>
                <w:szCs w:val="24"/>
              </w:rPr>
            </w:pPr>
            <w:r>
              <w:rPr>
                <w:rFonts w:eastAsia="Calibri" w:cs="Times New Roman" w:ascii="Times New Roman" w:hAnsi="Times New Roman"/>
                <w:b/>
                <w:sz w:val="24"/>
                <w:szCs w:val="24"/>
                <w:lang w:eastAsia="ru-RU"/>
              </w:rPr>
              <w:t>Сроки проведения оценочной процедуры</w:t>
            </w:r>
          </w:p>
        </w:tc>
        <w:tc>
          <w:tcPr>
            <w:tcW w:w="2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b/>
                <w:b/>
                <w:sz w:val="24"/>
                <w:szCs w:val="24"/>
              </w:rPr>
            </w:pPr>
            <w:r>
              <w:rPr>
                <w:rFonts w:eastAsia="Calibri" w:cs="Times New Roman" w:ascii="Times New Roman" w:hAnsi="Times New Roman"/>
                <w:b/>
                <w:sz w:val="24"/>
                <w:szCs w:val="24"/>
                <w:lang w:eastAsia="ru-RU"/>
              </w:rPr>
              <w:t>Уровень оценочной процедуры</w:t>
            </w:r>
          </w:p>
        </w:tc>
        <w:tc>
          <w:tcPr>
            <w:tcW w:w="25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b/>
                <w:b/>
                <w:sz w:val="24"/>
                <w:szCs w:val="24"/>
              </w:rPr>
            </w:pPr>
            <w:r>
              <w:rPr>
                <w:rFonts w:eastAsia="Calibri" w:cs="Times New Roman" w:ascii="Times New Roman" w:hAnsi="Times New Roman"/>
                <w:b/>
                <w:sz w:val="24"/>
                <w:szCs w:val="24"/>
                <w:lang w:eastAsia="ru-RU"/>
              </w:rPr>
              <w:t>Инструментарий оценочной процедуры</w:t>
            </w:r>
          </w:p>
        </w:tc>
        <w:tc>
          <w:tcPr>
            <w:tcW w:w="31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b/>
                <w:b/>
                <w:sz w:val="24"/>
                <w:szCs w:val="24"/>
              </w:rPr>
            </w:pPr>
            <w:r>
              <w:rPr>
                <w:rFonts w:eastAsia="Calibri" w:cs="Times New Roman" w:ascii="Times New Roman" w:hAnsi="Times New Roman"/>
                <w:b/>
                <w:sz w:val="24"/>
                <w:szCs w:val="24"/>
                <w:lang w:eastAsia="ru-RU"/>
              </w:rPr>
              <w:t>Ответственный</w:t>
            </w:r>
          </w:p>
        </w:tc>
      </w:tr>
      <w:tr>
        <w:trPr>
          <w:trHeight w:val="1094" w:hRule="atLeast"/>
        </w:trPr>
        <w:tc>
          <w:tcPr>
            <w:tcW w:w="19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eastAsia="Calibri" w:cs="Times New Roman"/>
                <w:sz w:val="24"/>
                <w:szCs w:val="24"/>
              </w:rPr>
            </w:pPr>
            <w:r>
              <w:rPr>
                <w:rFonts w:eastAsia="Calibri" w:cs="Times New Roman" w:ascii="Times New Roman" w:hAnsi="Times New Roman"/>
                <w:sz w:val="24"/>
                <w:szCs w:val="24"/>
              </w:rPr>
              <w:t>19.04.2022-21.04.2022</w:t>
            </w:r>
          </w:p>
          <w:p>
            <w:pPr>
              <w:pStyle w:val="Normal"/>
              <w:widowControl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2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shd w:fill="FFFFFF" w:val="clear"/>
                <w:lang w:eastAsia="ru-RU"/>
              </w:rPr>
              <w:t>проводимая общеобразовательной организацией</w:t>
            </w:r>
          </w:p>
        </w:tc>
        <w:tc>
          <w:tcPr>
            <w:tcW w:w="25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1118" w:leader="none"/>
              </w:tabs>
              <w:spacing w:lineRule="auto" w:line="240" w:before="0" w:after="0"/>
              <w:ind w:left="-108" w:hanging="0"/>
              <w:jc w:val="center"/>
              <w:rPr>
                <w:rFonts w:ascii="Times New Roman" w:hAnsi="Times New Roman" w:eastAsia="Times New Roman" w:cs="Times New Roman"/>
                <w:color w:val="101010"/>
                <w:sz w:val="24"/>
                <w:szCs w:val="24"/>
                <w:lang w:eastAsia="ru-RU"/>
              </w:rPr>
            </w:pPr>
            <w:r>
              <w:rPr>
                <w:rFonts w:eastAsia="Times New Roman" w:cs="Times New Roman" w:ascii="Times New Roman" w:hAnsi="Times New Roman"/>
                <w:color w:val="101010"/>
                <w:sz w:val="24"/>
                <w:szCs w:val="24"/>
                <w:lang w:eastAsia="ru-RU"/>
              </w:rPr>
              <w:t>Сочинение в жанре письма другу (в том числе электронного), страницы дневника и т.д.</w:t>
            </w:r>
          </w:p>
        </w:tc>
        <w:tc>
          <w:tcPr>
            <w:tcW w:w="31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eastAsia="Calibri" w:cs="Times New Roman"/>
                <w:sz w:val="24"/>
                <w:szCs w:val="24"/>
              </w:rPr>
            </w:pPr>
            <w:r>
              <w:rPr>
                <w:rFonts w:eastAsia="Calibri" w:cs="Times New Roman" w:ascii="Times New Roman" w:hAnsi="Times New Roman"/>
                <w:sz w:val="24"/>
                <w:szCs w:val="24"/>
                <w:lang w:eastAsia="ru-RU"/>
              </w:rPr>
              <w:t>Симонова И.А.</w:t>
            </w:r>
          </w:p>
        </w:tc>
      </w:tr>
    </w:tbl>
    <w:p>
      <w:pPr>
        <w:pStyle w:val="Normal"/>
        <w:spacing w:lineRule="auto" w:line="276" w:before="0" w:after="0"/>
        <w:jc w:val="both"/>
        <w:rPr>
          <w:rFonts w:ascii="Times New Roman" w:hAnsi="Times New Roman" w:cs="Times New Roman"/>
          <w:b/>
          <w:b/>
          <w:sz w:val="24"/>
          <w:szCs w:val="24"/>
        </w:rPr>
      </w:pPr>
      <w:r>
        <w:rPr/>
      </w:r>
    </w:p>
    <w:sectPr>
      <w:footerReference w:type="default" r:id="rId3"/>
      <w:type w:val="nextPage"/>
      <w:pgSz w:w="11906" w:h="16838"/>
      <w:pgMar w:left="851" w:right="1701" w:gutter="0" w:header="0" w:top="1134" w:footer="709"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SchoolBookC">
    <w:charset w:val="01"/>
    <w:family w:val="roman"/>
    <w:pitch w:val="default"/>
  </w:font>
  <w:font w:name="Segoe UI">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03079272"/>
    </w:sdtPr>
    <w:sdtContent>
      <w:p>
        <w:pPr>
          <w:pStyle w:val="Style24"/>
          <w:jc w:val="center"/>
          <w:rPr/>
        </w:pPr>
        <w:r>
          <w:rPr/>
          <w:fldChar w:fldCharType="begin"/>
        </w:r>
        <w:r>
          <w:rPr/>
          <w:instrText xml:space="preserve"> PAGE </w:instrText>
        </w:r>
        <w:r>
          <w:rPr/>
          <w:fldChar w:fldCharType="separate"/>
        </w:r>
        <w:r>
          <w:rPr/>
          <w:t>11</w:t>
        </w:r>
        <w:r>
          <w:rPr/>
          <w:fldChar w:fldCharType="end"/>
        </w:r>
      </w:p>
      <w:p>
        <w:pPr>
          <w:pStyle w:val="Style24"/>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57193211"/>
    </w:sdtPr>
    <w:sdtContent>
      <w:p>
        <w:pPr>
          <w:pStyle w:val="Style24"/>
          <w:jc w:val="center"/>
          <w:rPr/>
        </w:pPr>
        <w:r>
          <w:rPr/>
          <w:fldChar w:fldCharType="begin"/>
        </w:r>
        <w:r>
          <w:rPr/>
          <w:instrText xml:space="preserve"> PAGE </w:instrText>
        </w:r>
        <w:r>
          <w:rPr/>
          <w:fldChar w:fldCharType="separate"/>
        </w:r>
        <w:r>
          <w:rPr/>
          <w:t>14</w:t>
        </w:r>
        <w:r>
          <w:rPr/>
          <w:fldChar w:fldCharType="end"/>
        </w:r>
      </w:p>
      <w:p>
        <w:pPr>
          <w:pStyle w:val="Style24"/>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3505b"/>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Text" w:customStyle="1">
    <w:name w:val="Text"/>
    <w:qFormat/>
    <w:rsid w:val="002045c6"/>
    <w:rPr>
      <w:rFonts w:ascii="SchoolBookC" w:hAnsi="SchoolBookC"/>
      <w:color w:val="000000"/>
      <w:spacing w:val="0"/>
      <w:w w:val="100"/>
      <w:position w:val="0"/>
      <w:sz w:val="22"/>
      <w:sz w:val="22"/>
      <w:u w:val="none"/>
      <w:effect w:val="none"/>
      <w:vertAlign w:val="baseline"/>
      <w:lang w:val="ru-RU"/>
    </w:rPr>
  </w:style>
  <w:style w:type="character" w:styleId="Style14" w:customStyle="1">
    <w:name w:val="Верхний колонтитул Знак"/>
    <w:basedOn w:val="DefaultParagraphFont"/>
    <w:uiPriority w:val="99"/>
    <w:qFormat/>
    <w:rsid w:val="00b33fd0"/>
    <w:rPr/>
  </w:style>
  <w:style w:type="character" w:styleId="Style15" w:customStyle="1">
    <w:name w:val="Нижний колонтитул Знак"/>
    <w:basedOn w:val="DefaultParagraphFont"/>
    <w:uiPriority w:val="99"/>
    <w:qFormat/>
    <w:rsid w:val="00b33fd0"/>
    <w:rPr/>
  </w:style>
  <w:style w:type="character" w:styleId="Style16" w:customStyle="1">
    <w:name w:val="Текст выноски Знак"/>
    <w:basedOn w:val="DefaultParagraphFont"/>
    <w:link w:val="BalloonText"/>
    <w:uiPriority w:val="99"/>
    <w:semiHidden/>
    <w:qFormat/>
    <w:rsid w:val="00562b81"/>
    <w:rPr>
      <w:rFonts w:ascii="Segoe UI" w:hAnsi="Segoe UI" w:cs="Segoe UI"/>
      <w:sz w:val="18"/>
      <w:szCs w:val="18"/>
    </w:rPr>
  </w:style>
  <w:style w:type="character" w:styleId="Strong">
    <w:name w:val="Strong"/>
    <w:basedOn w:val="DefaultParagraphFont"/>
    <w:uiPriority w:val="22"/>
    <w:qFormat/>
    <w:rsid w:val="009d0d95"/>
    <w:rPr>
      <w:b/>
      <w:bCs/>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lang w:val="zxx" w:eastAsia="zxx" w:bidi="zxx"/>
    </w:rPr>
  </w:style>
  <w:style w:type="paragraph" w:styleId="ListParagraph">
    <w:name w:val="List Paragraph"/>
    <w:basedOn w:val="Normal"/>
    <w:uiPriority w:val="34"/>
    <w:qFormat/>
    <w:rsid w:val="004c65b3"/>
    <w:pPr>
      <w:spacing w:before="0" w:after="160"/>
      <w:ind w:left="720" w:hanging="0"/>
      <w:contextualSpacing/>
    </w:pPr>
    <w:rPr/>
  </w:style>
  <w:style w:type="paragraph" w:styleId="Style22">
    <w:name w:val="Колонтитул"/>
    <w:basedOn w:val="Normal"/>
    <w:qFormat/>
    <w:pPr/>
    <w:rPr/>
  </w:style>
  <w:style w:type="paragraph" w:styleId="Style23">
    <w:name w:val="Header"/>
    <w:basedOn w:val="Normal"/>
    <w:link w:val="Style14"/>
    <w:uiPriority w:val="99"/>
    <w:unhideWhenUsed/>
    <w:rsid w:val="00b33fd0"/>
    <w:pPr>
      <w:tabs>
        <w:tab w:val="clear" w:pos="708"/>
        <w:tab w:val="center" w:pos="4677" w:leader="none"/>
        <w:tab w:val="right" w:pos="9355" w:leader="none"/>
      </w:tabs>
      <w:spacing w:lineRule="auto" w:line="240" w:before="0" w:after="0"/>
    </w:pPr>
    <w:rPr/>
  </w:style>
  <w:style w:type="paragraph" w:styleId="Style24">
    <w:name w:val="Footer"/>
    <w:basedOn w:val="Normal"/>
    <w:link w:val="Style15"/>
    <w:uiPriority w:val="99"/>
    <w:unhideWhenUsed/>
    <w:rsid w:val="00b33fd0"/>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6"/>
    <w:uiPriority w:val="99"/>
    <w:semiHidden/>
    <w:unhideWhenUsed/>
    <w:qFormat/>
    <w:rsid w:val="00562b81"/>
    <w:pPr>
      <w:spacing w:lineRule="auto" w:line="240" w:before="0" w:after="0"/>
    </w:pPr>
    <w:rPr>
      <w:rFonts w:ascii="Segoe UI" w:hAnsi="Segoe UI" w:cs="Segoe UI"/>
      <w:sz w:val="18"/>
      <w:szCs w:val="18"/>
    </w:rPr>
  </w:style>
  <w:style w:type="paragraph" w:styleId="NoSpacing">
    <w:name w:val="No Spacing"/>
    <w:uiPriority w:val="1"/>
    <w:qFormat/>
    <w:rsid w:val="00686b27"/>
    <w:pPr>
      <w:widowControl/>
      <w:suppressAutoHyphens w:val="true"/>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uiPriority w:val="39"/>
    <w:rsid w:val="0074102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Application>LibreOffice/7.3.6.2$Linux_X86_64 LibreOffice_project/30$Build-2</Application>
  <AppVersion>15.0000</AppVersion>
  <Pages>14</Pages>
  <Words>3840</Words>
  <Characters>29262</Characters>
  <CharactersWithSpaces>32895</CharactersWithSpaces>
  <Paragraphs>221</Paragraphs>
  <Company>Ya Blondinko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2021-09-23T18:48:00Z</dcterms:created>
  <dc:creator>Пользователь Windows</dc:creator>
  <dc:description/>
  <dc:language>ru-RU</dc:language>
  <cp:lastModifiedBy/>
  <cp:lastPrinted>2019-10-07T14:25:00Z</cp:lastPrinted>
  <dcterms:modified xsi:type="dcterms:W3CDTF">2024-10-30T12:49:48Z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