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Bdr/>
        <w:spacing w:after="0" w:before="0" w:line="408" w:lineRule="auto"/>
        <w:ind w:left="120"/>
        <w:jc w:val="center"/>
        <w:rPr/>
      </w:pPr>
      <w:r/>
      <w:bookmarkStart w:id="0" w:name="block-40985121"/>
      <w:r>
        <w:rPr>
          <w:rFonts w:ascii="Times New Roman" w:hAnsi="Times New Roman"/>
          <w:b/>
          <w:i w:val="0"/>
          <w:color w:val="000000"/>
          <w:sz w:val="28"/>
        </w:rPr>
        <w:t xml:space="preserve">МИНИСТЕРСТВО ПРОСВЕЩЕНИЯ РОССИЙСКОЙ ФЕДЕРАЦИИ</w:t>
      </w:r>
      <w:r/>
    </w:p>
    <w:p>
      <w:pPr>
        <w:pBdr/>
        <w:spacing w:after="0" w:before="0" w:line="408" w:lineRule="auto"/>
        <w:ind w:left="120"/>
        <w:jc w:val="center"/>
        <w:rPr/>
      </w:pPr>
      <w:r/>
      <w:r/>
    </w:p>
    <w:p>
      <w:pPr>
        <w:pBdr/>
        <w:spacing w:after="0" w:before="0" w:line="408" w:lineRule="auto"/>
        <w:ind w:left="120"/>
        <w:jc w:val="center"/>
        <w:rPr/>
      </w:pPr>
      <w:r/>
      <w:r/>
    </w:p>
    <w:p>
      <w:pPr>
        <w:pBdr/>
        <w:spacing w:after="0" w:before="0" w:line="408" w:lineRule="auto"/>
        <w:ind w:left="120"/>
        <w:jc w:val="center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МОУ "Александровская СОШ" Лямбирского муниципального района РМ</w:t>
      </w:r>
      <w:r/>
    </w:p>
    <w:p>
      <w:pPr>
        <w:pBdr/>
        <w:spacing w:after="0" w:before="0"/>
        <w:ind w:left="120"/>
        <w:jc w:val="left"/>
        <w:rPr/>
      </w:pPr>
      <w:r/>
      <w:r/>
    </w:p>
    <w:p>
      <w:pPr>
        <w:pBdr/>
        <w:spacing w:after="0" w:before="0"/>
        <w:ind w:left="120"/>
        <w:jc w:val="left"/>
        <w:rPr/>
      </w:pPr>
      <w:r/>
      <w:r/>
    </w:p>
    <w:p>
      <w:pPr>
        <w:pBdr/>
        <w:spacing w:after="0" w:before="0"/>
        <w:ind w:left="120"/>
        <w:jc w:val="left"/>
        <w:rPr/>
      </w:pPr>
      <w:r/>
      <w:r/>
    </w:p>
    <w:tbl>
      <w:tblPr>
        <w:tblW w:w="0" w:type="auto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>
        <w:trPr/>
        <w:tc>
          <w:tcPr>
            <w:tcBorders/>
            <w:tcW w:w="3114" w:type="dxa"/>
            <w:textDirection w:val="lrTb"/>
            <w:noWrap w:val="false"/>
          </w:tcPr>
          <w:p>
            <w:pPr>
              <w:pBdr/>
              <w:spacing w:after="120"/>
              <w:ind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РАССМОТРЕНО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Bdr/>
              <w:spacing w:after="120" w:line="240" w:lineRule="auto"/>
              <w:ind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на заседании кафедры русского языка и литературы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Bdr/>
              <w:spacing w:after="0" w:line="240" w:lineRule="auto"/>
              <w:ind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Разумова Т. Н.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27»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08. 2024г.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Bdr/>
              <w:spacing w:after="120" w:line="240" w:lineRule="auto"/>
              <w:ind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/>
            <w:tcW w:w="3115" w:type="dxa"/>
            <w:textDirection w:val="lrTb"/>
            <w:noWrap w:val="false"/>
          </w:tcPr>
          <w:p>
            <w:pPr>
              <w:pBdr/>
              <w:spacing w:after="120"/>
              <w:ind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СОГЛАСОВАНО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Bdr/>
              <w:spacing w:after="120" w:line="240" w:lineRule="auto"/>
              <w:ind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Зам. директора по УР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Bdr/>
              <w:spacing w:after="0" w:line="240" w:lineRule="auto"/>
              <w:ind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Борина Т. М.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29»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08. 2024г.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Bdr/>
              <w:spacing w:after="120" w:line="240" w:lineRule="auto"/>
              <w:ind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/>
            <w:tcW w:w="3115" w:type="dxa"/>
            <w:textDirection w:val="lrTb"/>
            <w:noWrap w:val="false"/>
          </w:tcPr>
          <w:p>
            <w:pPr>
              <w:pBdr/>
              <w:spacing w:after="120"/>
              <w:ind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УТВЕРЖДЕНО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Bdr/>
              <w:spacing w:after="120"/>
              <w:ind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Директор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Bdr/>
              <w:spacing w:after="120" w:line="240" w:lineRule="auto"/>
              <w:ind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Шишканова С.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Приказ № 36-д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29»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08.2024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Bdr/>
              <w:spacing w:after="120" w:line="240" w:lineRule="auto"/>
              <w:ind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Bdr/>
        <w:spacing w:after="0" w:before="0"/>
        <w:ind w:left="120"/>
        <w:jc w:val="left"/>
        <w:rPr/>
      </w:pPr>
      <w:r/>
      <w:r/>
    </w:p>
    <w:p>
      <w:pPr>
        <w:pBdr/>
        <w:spacing w:after="0" w:before="0"/>
        <w:ind w:left="120"/>
        <w:jc w:val="left"/>
        <w:rPr/>
      </w:pPr>
      <w:r/>
      <w:r/>
    </w:p>
    <w:p>
      <w:pPr>
        <w:pBdr/>
        <w:spacing w:after="0" w:before="0"/>
        <w:ind w:left="120"/>
        <w:jc w:val="left"/>
        <w:rPr/>
      </w:pPr>
      <w:r/>
      <w:r/>
    </w:p>
    <w:p>
      <w:pPr>
        <w:pBdr/>
        <w:spacing w:after="0" w:before="0"/>
        <w:ind w:left="120"/>
        <w:jc w:val="left"/>
        <w:rPr/>
      </w:pPr>
      <w:r/>
      <w:r/>
    </w:p>
    <w:p>
      <w:pPr>
        <w:pBdr/>
        <w:spacing w:after="0" w:before="0"/>
        <w:ind w:left="120"/>
        <w:jc w:val="left"/>
        <w:rPr/>
      </w:pPr>
      <w:r/>
      <w:r/>
    </w:p>
    <w:p>
      <w:pPr>
        <w:pBdr/>
        <w:spacing w:after="0" w:before="0"/>
        <w:ind w:left="120"/>
        <w:jc w:val="left"/>
        <w:rPr/>
      </w:pPr>
      <w:r/>
      <w:r/>
    </w:p>
    <w:p>
      <w:pPr>
        <w:pBdr/>
        <w:spacing w:after="0" w:before="0" w:line="408" w:lineRule="auto"/>
        <w:ind w:left="120"/>
        <w:jc w:val="center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РАБОЧАЯ ПРОГРАММА</w:t>
      </w:r>
      <w:r/>
    </w:p>
    <w:p>
      <w:pPr>
        <w:pBdr/>
        <w:spacing w:after="0" w:before="0" w:line="408" w:lineRule="auto"/>
        <w:ind w:left="120"/>
        <w:jc w:val="center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ID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5390655)</w:t>
      </w:r>
      <w:r/>
    </w:p>
    <w:p>
      <w:pPr>
        <w:pBdr/>
        <w:spacing w:after="0" w:before="0"/>
        <w:ind w:left="120"/>
        <w:jc w:val="center"/>
        <w:rPr/>
      </w:pPr>
      <w:r/>
      <w:r/>
    </w:p>
    <w:p>
      <w:pPr>
        <w:pBdr/>
        <w:spacing w:after="0" w:before="0" w:line="408" w:lineRule="auto"/>
        <w:ind w:left="120"/>
        <w:jc w:val="center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учебного предмета «Русский язык»</w:t>
      </w:r>
      <w:r/>
    </w:p>
    <w:p>
      <w:pPr>
        <w:pBdr/>
        <w:spacing w:after="0" w:before="0" w:line="408" w:lineRule="auto"/>
        <w:ind w:left="120"/>
        <w:jc w:val="center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10 класса</w:t>
      </w:r>
      <w:r/>
    </w:p>
    <w:p>
      <w:pPr>
        <w:pBdr/>
        <w:spacing w:after="0" w:before="0"/>
        <w:ind w:left="120"/>
        <w:jc w:val="center"/>
        <w:rPr/>
      </w:pPr>
      <w:r/>
      <w:r/>
    </w:p>
    <w:p>
      <w:pPr>
        <w:pBdr/>
        <w:spacing w:after="0" w:before="0"/>
        <w:ind w:left="120"/>
        <w:jc w:val="center"/>
        <w:rPr/>
      </w:pPr>
      <w:r/>
      <w:r/>
    </w:p>
    <w:p>
      <w:pPr>
        <w:pBdr/>
        <w:spacing w:after="0" w:before="0"/>
        <w:ind w:left="120"/>
        <w:jc w:val="center"/>
        <w:rPr/>
      </w:pPr>
      <w:r/>
      <w:r/>
    </w:p>
    <w:p>
      <w:pPr>
        <w:pBdr/>
        <w:spacing w:after="0" w:before="0"/>
        <w:ind w:left="120"/>
        <w:jc w:val="center"/>
        <w:rPr/>
      </w:pPr>
      <w:r/>
      <w:r/>
    </w:p>
    <w:p>
      <w:pPr>
        <w:pBdr/>
        <w:spacing w:after="0" w:before="0"/>
        <w:ind w:left="120"/>
        <w:jc w:val="center"/>
        <w:rPr/>
      </w:pPr>
      <w:r/>
      <w:r/>
    </w:p>
    <w:p>
      <w:pPr>
        <w:pBdr/>
        <w:spacing w:after="0" w:before="0"/>
        <w:ind w:left="120"/>
        <w:jc w:val="center"/>
        <w:rPr/>
      </w:pPr>
      <w:r/>
      <w:r/>
    </w:p>
    <w:p>
      <w:pPr>
        <w:pBdr/>
        <w:spacing w:after="0" w:before="0"/>
        <w:ind w:left="120"/>
        <w:jc w:val="center"/>
        <w:rPr/>
      </w:pPr>
      <w:r/>
      <w:r/>
    </w:p>
    <w:p>
      <w:pPr>
        <w:pBdr/>
        <w:spacing w:after="0" w:before="0"/>
        <w:ind w:left="120"/>
        <w:jc w:val="center"/>
        <w:rPr/>
      </w:pPr>
      <w:r/>
      <w:r/>
    </w:p>
    <w:p>
      <w:pPr>
        <w:pBdr/>
        <w:spacing w:after="0" w:before="0"/>
        <w:ind w:left="120"/>
        <w:jc w:val="center"/>
        <w:rPr/>
      </w:pPr>
      <w:r/>
      <w:r/>
    </w:p>
    <w:p>
      <w:pPr>
        <w:pBdr/>
        <w:spacing w:after="0" w:before="0"/>
        <w:ind w:left="120"/>
        <w:jc w:val="center"/>
        <w:rPr/>
      </w:pPr>
      <w:r/>
      <w:r/>
    </w:p>
    <w:p>
      <w:pPr>
        <w:pBdr/>
        <w:spacing w:after="0" w:before="0"/>
        <w:ind w:left="0"/>
        <w:jc w:val="left"/>
        <w:rPr/>
      </w:pPr>
      <w:r/>
      <w:r/>
    </w:p>
    <w:p>
      <w:pPr>
        <w:pBdr/>
        <w:spacing/>
        <w:ind/>
        <w:rPr/>
        <w:sectPr>
          <w:footnotePr/>
          <w:endnotePr/>
          <w:type w:val="nextPage"/>
          <w:pgSz w:h="16383" w:orient="landscape" w:w="11906"/>
          <w:pgMar w:top="1134" w:right="850" w:bottom="1134" w:left="1701" w:header="709" w:footer="709" w:gutter="0"/>
          <w:cols w:num="1" w:sep="0" w:space="1701" w:equalWidth="1"/>
        </w:sectPr>
      </w:pPr>
      <w:r/>
      <w:bookmarkStart w:id="1" w:name="block-40985121"/>
      <w:r/>
      <w:bookmarkEnd w:id="1"/>
      <w:r/>
      <w:bookmarkEnd w:id="0"/>
      <w:r/>
      <w:r/>
    </w:p>
    <w:p>
      <w:pPr>
        <w:pBdr/>
        <w:spacing w:after="0" w:before="0" w:line="264" w:lineRule="auto"/>
        <w:ind w:left="120"/>
        <w:jc w:val="both"/>
        <w:rPr/>
      </w:pPr>
      <w:r/>
      <w:r>
        <w:rPr>
          <w:rFonts w:ascii="Times New Roman" w:hAnsi="Times New Roman"/>
          <w:b/>
          <w:i w:val="0"/>
          <w:color w:val="000000"/>
          <w:sz w:val="28"/>
        </w:rPr>
        <w:t xml:space="preserve">ПОЯСНИТЕЛЬНАЯ ЗАПИСКА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ОБЩАЯ ХАРАКТЕРИСТИКА УЧЕБНОГО ПРЕДМЕТА «РУССКИЙ ЯЗЫК»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Русский язык – государственный язык Российской Федерации, язык межнационального общения нар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русского языка способствует усвоению обучающимися традиционных российских духовно-нравственных це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 Русский язык, обеспечивая коммуникативное развитие обучающихся, является в школе не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на процессы формирования универсальных интеллектуальных умений, навыков самоорганизации и самоконтроля.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pacing w:val="-3"/>
          <w:sz w:val="28"/>
        </w:rPr>
        <w:t xml:space="preserve"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 в бо</w:t>
      </w:r>
      <w:r>
        <w:rPr>
          <w:rFonts w:ascii="Times New Roman" w:hAnsi="Times New Roman"/>
          <w:b w:val="0"/>
          <w:i w:val="0"/>
          <w:color w:val="000000"/>
          <w:spacing w:val="-3"/>
          <w:sz w:val="28"/>
        </w:rPr>
        <w:t xml:space="preserve">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ающихся – способности свободно использовать навыки чтения с целью извлечения информации из текстов разных форматов (гипертексты, графика, инфографика и др.) для их понимания, сжатия, трансформации, интерпретации и использования в практической деятельности.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инфографика и др.).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ЦЕЛИ ИЗУЧЕНИЯ УЧЕБНОГО ПРЕДМЕТА «РУССКИЙ ЯЗЫК»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русского языка направлено на достижение следующих целей:</w:t>
      </w:r>
      <w:r/>
    </w:p>
    <w:p>
      <w:pPr>
        <w:numPr>
          <w:ilvl w:val="0"/>
          <w:numId w:val="1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 русском языке как духовной, нравственной и ку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  <w:r/>
    </w:p>
    <w:p>
      <w:pPr>
        <w:numPr>
          <w:ilvl w:val="0"/>
          <w:numId w:val="1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овладение русским 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  <w:r/>
    </w:p>
    <w:p>
      <w:pPr>
        <w:numPr>
          <w:ilvl w:val="0"/>
          <w:numId w:val="1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совершенствование устной и письменной речевой культуры на основе овладения основными понятиями культуры речи и функциональной стил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  <w:r/>
    </w:p>
    <w:p>
      <w:pPr>
        <w:numPr>
          <w:ilvl w:val="0"/>
          <w:numId w:val="1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вной и дополнительной информации; развитие умений чтения текстов разных форматов (гипертексты, графика, инфографика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  <w:r/>
    </w:p>
    <w:p>
      <w:pPr>
        <w:numPr>
          <w:ilvl w:val="0"/>
          <w:numId w:val="1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обобщение знаний о языке как системе, об основных правилах орфографии и пунктуа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  <w:r/>
    </w:p>
    <w:p>
      <w:pPr>
        <w:numPr>
          <w:ilvl w:val="0"/>
          <w:numId w:val="1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обеспечение поддержки русского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МЕСТО УЧЕБНОГО ПРЕДМЕТА «РУССКИЙ ЯЗЫК» В УЧЕБНОМ ПЛАНЕ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 изучение русского языка в 10–11 классах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среднего общего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образования в учебном плане отводится 136 часов: в 10 классе – 68 часов (2 часа в неделю), в 11 классе – 68 часов (2 часа в неделю).</w:t>
      </w:r>
      <w:r/>
    </w:p>
    <w:p>
      <w:pPr>
        <w:pBdr/>
        <w:spacing w:after="0" w:before="0" w:line="264" w:lineRule="auto"/>
        <w:ind w:left="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  <w:highlight w:val="none"/>
        </w:rPr>
      </w:r>
      <w:r>
        <w:rPr>
          <w:rFonts w:ascii="Times New Roman" w:hAnsi="Times New Roman"/>
          <w:b/>
          <w:i w:val="0"/>
          <w:color w:val="000000"/>
          <w:sz w:val="28"/>
          <w:highlight w:val="none"/>
        </w:rPr>
      </w:r>
      <w:r/>
    </w:p>
    <w:p>
      <w:pPr>
        <w:pBdr/>
        <w:spacing w:after="0" w:before="0" w:line="264" w:lineRule="auto"/>
        <w:ind w:left="0"/>
        <w:jc w:val="both"/>
        <w:rPr>
          <w:rFonts w:ascii="Times New Roman" w:hAnsi="Times New Roman"/>
          <w:b/>
          <w:bCs w:val="0"/>
          <w:i w:val="0"/>
          <w:color w:val="000000"/>
          <w:sz w:val="28"/>
          <w:szCs w:val="28"/>
          <w:highlight w:val="none"/>
        </w:rPr>
      </w:pPr>
      <w:r/>
      <w:r>
        <w:rPr>
          <w:rFonts w:ascii="Times New Roman" w:hAnsi="Times New Roman"/>
          <w:b/>
          <w:i w:val="0"/>
          <w:color w:val="000000"/>
          <w:sz w:val="28"/>
        </w:rPr>
        <w:t xml:space="preserve">СОДЕРЖАНИЕ УЧЕБНОГО ПРЕДМЕТА «РУССКИЙ ЯЗЫК»</w:t>
      </w:r>
      <w:r>
        <w:rPr>
          <w:rFonts w:ascii="Times New Roman" w:hAnsi="Times New Roman"/>
          <w:b/>
          <w:bCs w:val="0"/>
          <w:i w:val="0"/>
          <w:color w:val="000000"/>
          <w:sz w:val="28"/>
          <w:szCs w:val="28"/>
          <w:highlight w:val="none"/>
        </w:rPr>
      </w:r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10 КЛАСС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Общие сведения о языке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Язык как знаковая система. Основные функции языка.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Лингвистика как наука.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Язык и культура.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Русский язык – государственный язык Российской Федерации, средство межнационального общения, национальный язык русского народа, один из мировых языков.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Формы существования русского национального языка. Литературный язык, просторечие, народные говоры, профессиональные разновидности, жаргон, арго. Роль литературного языка в обществе.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Язык и речь. Культура речи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Система языка. Культура речи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Система языка, её устройство, функционирование.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Культура речи как раздел лингвистики.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Языковая норма, её основные признаки и функции.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Виды языковых норм: орфоэпические (произносительные и акцент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ологические), лексические, словообразовательные, грамматические (морфологические и синтаксические). Орфографические и пунктуационные правила (обзор, общее представление). Стилистические нормы современного русского литературного языка (общее представление).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Качества хорошей речи.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Основные виды словарей (обзор). Толковый словарь. Словарь омонимов. Словарь иностранных слов. Слова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рь синонимов. Словарь антонимов. Словарь паронимов. Этимологический словарь. Диалектный словарь. Фразеологический словарь. Словообразовательный словарь. Орфографический словарь. Орфоэпический словарь. Словарь грамматических трудностей. Комплексный словарь.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Фонетика. Орфоэпия. Орфоэпические нормы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Фонетика и орфоэпия как разделы лингвистики (повторение, обобщение). Фонетический анализ слова. Изобразительно-выразительные средства фонетики (повторение, обобщение).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Основные нормы современн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ого литературного произношения: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слов. Нормы ударения в современном литературном русском языке.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Лексикология и фразеология. Лексические нормы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Лексикология и фразеология как разделы лингвистики (повторение, обобщение). Лексический анализ слова. Изобразительно-выразительные средства лексики: эпитет, метафора, метонимия, олицетворение, гипербола, сравнение (повторение, обобщение).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 Иноязычные слова и их употребление. Лексическая сочетаемость. Тавтология. Плеоназм.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Функционально-стилистическая окраска слова. Лексика общеупотребительная, разговорная и книжная. Особенности употребления.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pacing w:val="-4"/>
          <w:sz w:val="28"/>
        </w:rPr>
        <w:t xml:space="preserve">Экспрессивно-стилистическая окраска слова. Лексика нейтральная, высокая, сниженная. Эмоционально-оценочная окраска слова (неодобрительное, ласкательное, шутливое и пр.).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Особенности употребления.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Фразеология русского языка (повторение, обобщение). Крылатые слова.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Морфемика и словообразование. Словообразовательные нормы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Морфемика и словообразование как разделы лингвистики (повторение, обобщение). Морфемный и словообразовательный анализ слова. Словообразовательные трудности (обзор). Особенности употребления сложносокращённых слов (аббревиатур).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Морфология. Морфологические нормы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Морфология как раздел лингвистики (повторение, обобщение). Морфологический анализ слова. Особенности употребления в тексте слов разных частей речи.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Морфологические нормы современного русского литературного языка (общее представление).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Основные нормы употребления имён существительных: форм рода, числа, падежа.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Основные нормы употребления имён прилагательных: форм степеней сравнения, краткой формы.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Основные нормы употребления количественных, порядковых и собирательных числительных.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Основные нормы употребления местоимений: формы 3-го лица личных местоимений, возвратного местоимения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себя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Основные нормы употребления глаголов: некоторых личных форм (типа победить, убедить, выздороветь), возвратных и невозвратных глаголов; образования некоторых глагольных форм: форм прошедшего времени с суффиксом -ну-, форм повелительного наклонения.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Орфография. Основные правила орфографии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Орфог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рафия как раздел лингвистики (повторение, обобщение). Принципы и разделы русской орфографии. Правописание морфем; слитные, дефисные и раздельные написания; употребление прописных и строчных букв; правила переноса слов; правила графического сокращения слов.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pacing w:val="-3"/>
          <w:sz w:val="28"/>
        </w:rPr>
        <w:t xml:space="preserve">Орфографические правила. Правописание гласных и согласных в корне.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Употребление разделительных ъ и ь.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приставок. Буквы ы – и после приставок.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суффиксов.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н и нн в словах различных частей речи.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не и ни.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окончаний имён существительных, имён прилагательных и глаголов.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Слитное, дефисное и раздельное написание слов.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Речь. Речевое общение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Речь как деятельность. Виды речевой деятельности (повторение, обобщение).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Речевое общение и его виды. Основные сферы речевого общения. Речевая ситуация и её компоненты (адресант и адресат; мотивы и цели, предмет и тема речи; условия общения).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Речевой этикет. Основные функции речевого этикета (установление и поддержание контак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та, демонстрация доброжелательности и вежливости, уважительного отношения говорящего к партнёру и др.). Устойчивые формулы русского речевого этикета применительно к различным ситуациям официального/неофициального общения, статусу адресанта/адресата и т. п.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Публичн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ое выступление и его особенности. Тема, цель, основной тезис (основная мысль), план и композиция публичного выступления. Виды аргументации. Выбор языковых средств оформления публичного выступления с учётом его цели, особенностей адресата, ситуации общения.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Текст. Информационно-смысловая переработка текста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Текст, его основные признаки (повторение, обобщение).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Логико-смысловые отношения между предложениями в тексте (общее представление).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Информативность текста. Виды информации в тексте. Информационно-смысловая переработка прочитанного текста, включая гипертекст, графику, инфографику и другие, и прослушанного текста.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План. Тезисы. Конспект. Реферат. Аннотация. Отзыв. Рецензия.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0"/>
        <w:jc w:val="both"/>
        <w:rPr/>
      </w:pPr>
      <w:r/>
      <w:bookmarkStart w:id="6" w:name="block-40985123"/>
      <w:r>
        <w:rPr>
          <w:rFonts w:ascii="Times New Roman" w:hAnsi="Times New Roman"/>
          <w:b/>
          <w:i w:val="0"/>
          <w:color w:val="000000"/>
          <w:sz w:val="28"/>
        </w:rPr>
        <w:t xml:space="preserve">ПЛАНИРУЕМЫЕ РЕЗУЛЬТАТЫ ОСВОЕНИЯ ПРОГРАММЫ ПО РУССКОМУ ЯЗЫКУ НА УРОВНЕ СРЕДНЕГО ОБЩЕГО ОБРАЗОВАНИЯ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Личностные результаты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результате изучения русского языка на уровне среднего общего образования у обучающегося будут сформированы следующие личностные результаты: 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1) гражданского воспитания:</w:t>
      </w:r>
      <w:r/>
    </w:p>
    <w:p>
      <w:pPr>
        <w:numPr>
          <w:ilvl w:val="0"/>
          <w:numId w:val="2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</w:t>
      </w:r>
      <w:r>
        <w:rPr>
          <w:rFonts w:ascii="Times New Roman" w:hAnsi="Times New Roman"/>
          <w:b w:val="0"/>
          <w:i w:val="0"/>
          <w:color w:val="000000"/>
          <w:spacing w:val="-3"/>
          <w:sz w:val="28"/>
        </w:rPr>
        <w:t xml:space="preserve">формированность гражданской позиции обучающегося как активного и ответственного члена российского общества;</w:t>
      </w:r>
      <w:r/>
    </w:p>
    <w:p>
      <w:pPr>
        <w:numPr>
          <w:ilvl w:val="0"/>
          <w:numId w:val="2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своих конституционных прав и обязанностей, уважение закона и правопорядка;</w:t>
      </w:r>
      <w:r/>
    </w:p>
    <w:p>
      <w:pPr>
        <w:numPr>
          <w:ilvl w:val="0"/>
          <w:numId w:val="2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  <w:r/>
    </w:p>
    <w:p>
      <w:pPr>
        <w:numPr>
          <w:ilvl w:val="0"/>
          <w:numId w:val="2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  <w:r/>
    </w:p>
    <w:p>
      <w:pPr>
        <w:numPr>
          <w:ilvl w:val="0"/>
          <w:numId w:val="2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  <w:r/>
    </w:p>
    <w:p>
      <w:pPr>
        <w:numPr>
          <w:ilvl w:val="0"/>
          <w:numId w:val="2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умение взаимодействовать с социальными институтами в соответствии с их функциями и назначением;</w:t>
      </w:r>
      <w:r/>
    </w:p>
    <w:p>
      <w:pPr>
        <w:numPr>
          <w:ilvl w:val="0"/>
          <w:numId w:val="2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к гуманитарной и волонтёрской деятельности.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2) патриотического воспитания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:</w:t>
      </w:r>
      <w:r/>
    </w:p>
    <w:p>
      <w:pPr>
        <w:numPr>
          <w:ilvl w:val="0"/>
          <w:numId w:val="3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  <w:r/>
    </w:p>
    <w:p>
      <w:pPr>
        <w:numPr>
          <w:ilvl w:val="0"/>
          <w:numId w:val="3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  <w:r/>
    </w:p>
    <w:p>
      <w:pPr>
        <w:numPr>
          <w:ilvl w:val="0"/>
          <w:numId w:val="3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идейная убеждённость, готовность к служению Отечеству и его защите, ответственность за его судьбу.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3) духовно-нравственного воспитания:</w:t>
      </w:r>
      <w:r/>
    </w:p>
    <w:p>
      <w:pPr>
        <w:numPr>
          <w:ilvl w:val="0"/>
          <w:numId w:val="4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духовных ценностей российского народа;</w:t>
      </w:r>
      <w:r/>
    </w:p>
    <w:p>
      <w:pPr>
        <w:numPr>
          <w:ilvl w:val="0"/>
          <w:numId w:val="4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 нравственного сознания, норм этичного поведения;</w:t>
      </w:r>
      <w:r/>
    </w:p>
    <w:p>
      <w:pPr>
        <w:numPr>
          <w:ilvl w:val="0"/>
          <w:numId w:val="4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способность оценивать ситуацию и принимать осознанные решения, ориентируясь на морально-нравственные нормы и ценности;</w:t>
      </w:r>
      <w:r/>
    </w:p>
    <w:p>
      <w:pPr>
        <w:numPr>
          <w:ilvl w:val="0"/>
          <w:numId w:val="4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личного вклада в построение устойчивого будущего;</w:t>
      </w:r>
      <w:r/>
    </w:p>
    <w:p>
      <w:pPr>
        <w:numPr>
          <w:ilvl w:val="0"/>
          <w:numId w:val="4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4) эстетического воспитания:</w:t>
      </w:r>
      <w:r/>
    </w:p>
    <w:p>
      <w:pPr>
        <w:numPr>
          <w:ilvl w:val="0"/>
          <w:numId w:val="5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эстетическое отношение к миру, включая эстетику быта, научного и технического творчества, спорта, труда, общественных отношений;</w:t>
      </w:r>
      <w:r/>
    </w:p>
    <w:p>
      <w:pPr>
        <w:numPr>
          <w:ilvl w:val="0"/>
          <w:numId w:val="5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  <w:r/>
    </w:p>
    <w:p>
      <w:pPr>
        <w:numPr>
          <w:ilvl w:val="0"/>
          <w:numId w:val="5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  <w:r/>
    </w:p>
    <w:p>
      <w:pPr>
        <w:numPr>
          <w:ilvl w:val="0"/>
          <w:numId w:val="5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5) физического воспитания:</w:t>
      </w:r>
      <w:r/>
    </w:p>
    <w:p>
      <w:pPr>
        <w:numPr>
          <w:ilvl w:val="0"/>
          <w:numId w:val="6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 здорового и безопасного образа жизни, ответственного отношения к своему здоровью;</w:t>
      </w:r>
      <w:r/>
    </w:p>
    <w:p>
      <w:pPr>
        <w:numPr>
          <w:ilvl w:val="0"/>
          <w:numId w:val="6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потребность в физическом совершенствовании, занятиях спортивно-оздоровительной деятельностью;</w:t>
      </w:r>
      <w:r/>
    </w:p>
    <w:p>
      <w:pPr>
        <w:numPr>
          <w:ilvl w:val="0"/>
          <w:numId w:val="6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активное неприятие вредных привычек и иных форм причинения вреда физическому и психическому здоровью.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6) трудового воспитания:</w:t>
      </w:r>
      <w:r/>
    </w:p>
    <w:p>
      <w:pPr>
        <w:numPr>
          <w:ilvl w:val="0"/>
          <w:numId w:val="7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к труду, осознание ценности мастерства, трудолюбие;</w:t>
      </w:r>
      <w:r/>
    </w:p>
    <w:p>
      <w:pPr>
        <w:numPr>
          <w:ilvl w:val="0"/>
          <w:numId w:val="7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  <w:r/>
    </w:p>
    <w:p>
      <w:pPr>
        <w:numPr>
          <w:ilvl w:val="0"/>
          <w:numId w:val="7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  <w:r/>
    </w:p>
    <w:p>
      <w:pPr>
        <w:numPr>
          <w:ilvl w:val="0"/>
          <w:numId w:val="7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и способность к образованию и самообразованию на протяжении всей жизни.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7) экологического воспитания:</w:t>
      </w:r>
      <w:r/>
    </w:p>
    <w:p>
      <w:pPr>
        <w:numPr>
          <w:ilvl w:val="0"/>
          <w:numId w:val="8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  <w:r/>
    </w:p>
    <w:p>
      <w:pPr>
        <w:numPr>
          <w:ilvl w:val="0"/>
          <w:numId w:val="8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человечества;</w:t>
      </w:r>
      <w:r/>
    </w:p>
    <w:p>
      <w:pPr>
        <w:numPr>
          <w:ilvl w:val="0"/>
          <w:numId w:val="8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  <w:r/>
    </w:p>
    <w:p>
      <w:pPr>
        <w:numPr>
          <w:ilvl w:val="0"/>
          <w:numId w:val="8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расширение опыта деятельности экологической направленности.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8) ценности научного познания:</w:t>
      </w:r>
      <w:r/>
    </w:p>
    <w:p>
      <w:pPr>
        <w:numPr>
          <w:ilvl w:val="0"/>
          <w:numId w:val="9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  <w:r/>
    </w:p>
    <w:p>
      <w:pPr>
        <w:numPr>
          <w:ilvl w:val="0"/>
          <w:numId w:val="9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совершенствование языковой и читательской культуры как средства взаимодействия между людьми и познания мира;</w:t>
      </w:r>
      <w:r/>
    </w:p>
    <w:p>
      <w:pPr>
        <w:numPr>
          <w:ilvl w:val="0"/>
          <w:numId w:val="9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интеллект, предполагающий сформированность:</w:t>
      </w:r>
      <w:r/>
    </w:p>
    <w:p>
      <w:pPr>
        <w:numPr>
          <w:ilvl w:val="0"/>
          <w:numId w:val="10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  <w:r/>
    </w:p>
    <w:p>
      <w:pPr>
        <w:numPr>
          <w:ilvl w:val="0"/>
          <w:numId w:val="10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  <w:r/>
    </w:p>
    <w:p>
      <w:pPr>
        <w:numPr>
          <w:ilvl w:val="0"/>
          <w:numId w:val="10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  <w:r/>
    </w:p>
    <w:p>
      <w:pPr>
        <w:numPr>
          <w:ilvl w:val="0"/>
          <w:numId w:val="10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  <w:r/>
    </w:p>
    <w:p>
      <w:pPr>
        <w:numPr>
          <w:ilvl w:val="0"/>
          <w:numId w:val="10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результате изуче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базовые логические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познавательных универсальных учебных действий:</w:t>
      </w:r>
      <w:r/>
    </w:p>
    <w:p>
      <w:pPr>
        <w:numPr>
          <w:ilvl w:val="0"/>
          <w:numId w:val="11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</w:t>
      </w:r>
      <w:r/>
    </w:p>
    <w:p>
      <w:pPr>
        <w:numPr>
          <w:ilvl w:val="0"/>
          <w:numId w:val="11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  <w:r/>
    </w:p>
    <w:p>
      <w:pPr>
        <w:numPr>
          <w:ilvl w:val="0"/>
          <w:numId w:val="11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цели деятельности, задавать параметры и критерии их достижения;</w:t>
      </w:r>
      <w:r/>
    </w:p>
    <w:p>
      <w:pPr>
        <w:numPr>
          <w:ilvl w:val="0"/>
          <w:numId w:val="11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закономерности и противоречия языковых явлений, данных в наблюдении;</w:t>
      </w:r>
      <w:r/>
    </w:p>
    <w:p>
      <w:pPr>
        <w:numPr>
          <w:ilvl w:val="0"/>
          <w:numId w:val="11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разрабатывать план решения проблемы с учётом анализа имеющихся материальных и нематериальных ресурсов;</w:t>
      </w:r>
      <w:r/>
    </w:p>
    <w:p>
      <w:pPr>
        <w:numPr>
          <w:ilvl w:val="0"/>
          <w:numId w:val="11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вносить коррективы в деятельность, оценивать риски и соответствие результатов целям;</w:t>
      </w:r>
      <w:r/>
    </w:p>
    <w:p>
      <w:pPr>
        <w:numPr>
          <w:ilvl w:val="0"/>
          <w:numId w:val="11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  <w:r/>
    </w:p>
    <w:p>
      <w:pPr>
        <w:numPr>
          <w:ilvl w:val="0"/>
          <w:numId w:val="11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развивать креативное мышление при решении жизненных проблем с учётом собственного речевого и читательского опыта.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познавательных универсальных учебных действий:</w:t>
      </w:r>
      <w:r/>
    </w:p>
    <w:p>
      <w:pPr>
        <w:numPr>
          <w:ilvl w:val="0"/>
          <w:numId w:val="12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навыками учебно-исследовательской и проектной деятельности, в том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  <w:r/>
    </w:p>
    <w:p>
      <w:pPr>
        <w:numPr>
          <w:ilvl w:val="0"/>
          <w:numId w:val="12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  <w:r/>
    </w:p>
    <w:p>
      <w:pPr>
        <w:numPr>
          <w:ilvl w:val="0"/>
          <w:numId w:val="12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  <w:r/>
    </w:p>
    <w:p>
      <w:pPr>
        <w:numPr>
          <w:ilvl w:val="0"/>
          <w:numId w:val="12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ставить и формулировать собственные задачи в образовательной деятельности и разнообразных жизненных ситуациях;</w:t>
      </w:r>
      <w:r/>
    </w:p>
    <w:p>
      <w:pPr>
        <w:numPr>
          <w:ilvl w:val="0"/>
          <w:numId w:val="12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  <w:r/>
    </w:p>
    <w:p>
      <w:pPr>
        <w:numPr>
          <w:ilvl w:val="0"/>
          <w:numId w:val="12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  <w:r/>
    </w:p>
    <w:p>
      <w:pPr>
        <w:numPr>
          <w:ilvl w:val="0"/>
          <w:numId w:val="12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давать оценку новым ситуациям, приобретённому опыту;</w:t>
      </w:r>
      <w:r/>
    </w:p>
    <w:p>
      <w:pPr>
        <w:numPr>
          <w:ilvl w:val="0"/>
          <w:numId w:val="12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уметь интегрировать знания из разных предметных областей;</w:t>
      </w:r>
      <w:r/>
    </w:p>
    <w:p>
      <w:pPr>
        <w:numPr>
          <w:ilvl w:val="0"/>
          <w:numId w:val="12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уметь переносить знания в практическую область жизнедеятельности, освоенные средства и способы действия — в профессиональную среду;</w:t>
      </w:r>
      <w:r/>
    </w:p>
    <w:p>
      <w:pPr>
        <w:numPr>
          <w:ilvl w:val="0"/>
          <w:numId w:val="12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выдвигать новые идеи, оригинальные подходы, предлагать альтернативные способы решения проблем.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умения работать с информацией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познавательных универсальных учебных действий:</w:t>
      </w:r>
      <w:r/>
    </w:p>
    <w:p>
      <w:pPr>
        <w:numPr>
          <w:ilvl w:val="0"/>
          <w:numId w:val="13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  <w:r/>
    </w:p>
    <w:p>
      <w:pPr>
        <w:numPr>
          <w:ilvl w:val="0"/>
          <w:numId w:val="13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тексты в различных форматах с учётом назначения информации и её целевой аудитории, выбирая оптимальную форму представления и визуализации (презентация, таблица, схема и другие);</w:t>
      </w:r>
      <w:r/>
    </w:p>
    <w:p>
      <w:pPr>
        <w:numPr>
          <w:ilvl w:val="0"/>
          <w:numId w:val="13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достоверность, легитимность информации, её соответствие правовым и морально-этическим нормам;</w:t>
      </w:r>
      <w:r/>
    </w:p>
    <w:p>
      <w:pPr>
        <w:numPr>
          <w:ilvl w:val="0"/>
          <w:numId w:val="13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средства 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/>
    </w:p>
    <w:p>
      <w:pPr>
        <w:numPr>
          <w:ilvl w:val="0"/>
          <w:numId w:val="13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навыками защиты личной информации, соблюдать требования информационной безопасности.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умения общения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как часть коммуникативных универсальных учебных действий:</w:t>
      </w:r>
      <w:r/>
    </w:p>
    <w:p>
      <w:pPr>
        <w:numPr>
          <w:ilvl w:val="0"/>
          <w:numId w:val="14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осуществлять коммуникацию во всех сферах жизни;</w:t>
      </w:r>
      <w:r/>
    </w:p>
    <w:p>
      <w:pPr>
        <w:numPr>
          <w:ilvl w:val="0"/>
          <w:numId w:val="14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  <w:r/>
    </w:p>
    <w:p>
      <w:pPr>
        <w:numPr>
          <w:ilvl w:val="0"/>
          <w:numId w:val="14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различными способами общения и взаимодействия; аргументированно вести диалог;</w:t>
      </w:r>
      <w:r/>
    </w:p>
    <w:p>
      <w:pPr>
        <w:numPr>
          <w:ilvl w:val="0"/>
          <w:numId w:val="14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развёрнуто, логично и корректно с точки зрения культуры речи излагать своё мнение, строить высказывание.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умения самоорганизации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части регулятивных универсальных учебных действий:</w:t>
      </w:r>
      <w:r/>
    </w:p>
    <w:p>
      <w:pPr>
        <w:numPr>
          <w:ilvl w:val="0"/>
          <w:numId w:val="15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  <w:r/>
    </w:p>
    <w:p>
      <w:pPr>
        <w:numPr>
          <w:ilvl w:val="0"/>
          <w:numId w:val="15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составлять план решения проблемы с учётом имеющихся ресурсов, собственных возможностей и предпочтений;</w:t>
      </w:r>
      <w:r/>
    </w:p>
    <w:p>
      <w:pPr>
        <w:numPr>
          <w:ilvl w:val="0"/>
          <w:numId w:val="15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расширять рамки учебного предмета на основе личных предпочтений;</w:t>
      </w:r>
      <w:r/>
    </w:p>
    <w:p>
      <w:pPr>
        <w:numPr>
          <w:ilvl w:val="0"/>
          <w:numId w:val="15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делать осознанный выбор, уметь аргументировать его, брать ответственность за результаты выбора;</w:t>
      </w:r>
      <w:r/>
    </w:p>
    <w:p>
      <w:pPr>
        <w:numPr>
          <w:ilvl w:val="0"/>
          <w:numId w:val="15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приобретённый опыт;</w:t>
      </w:r>
      <w:r/>
    </w:p>
    <w:p>
      <w:pPr>
        <w:numPr>
          <w:ilvl w:val="0"/>
          <w:numId w:val="15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умения самоконтроля, принятия себя и других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части регулятивных универсальных учебных действий:</w:t>
      </w:r>
      <w:r/>
    </w:p>
    <w:p>
      <w:pPr>
        <w:numPr>
          <w:ilvl w:val="0"/>
          <w:numId w:val="16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давать оценку новым ситуациям, вносить коррективы в деятельность, оценивать соответствие результатов целям;</w:t>
      </w:r>
      <w:r/>
    </w:p>
    <w:p>
      <w:pPr>
        <w:numPr>
          <w:ilvl w:val="0"/>
          <w:numId w:val="16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  <w:r/>
    </w:p>
    <w:p>
      <w:pPr>
        <w:numPr>
          <w:ilvl w:val="0"/>
          <w:numId w:val="16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уметь оценивать риски и своевременно принимать решение по их снижению;</w:t>
      </w:r>
      <w:r/>
    </w:p>
    <w:p>
      <w:pPr>
        <w:numPr>
          <w:ilvl w:val="0"/>
          <w:numId w:val="16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принимать себя, понимая свои недостатки и достоинства;</w:t>
      </w:r>
      <w:r/>
    </w:p>
    <w:p>
      <w:pPr>
        <w:numPr>
          <w:ilvl w:val="0"/>
          <w:numId w:val="16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принимать мотивы и аргументы других людей при анализе результатов деятельности;</w:t>
      </w:r>
      <w:r/>
    </w:p>
    <w:p>
      <w:pPr>
        <w:numPr>
          <w:ilvl w:val="0"/>
          <w:numId w:val="16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признавать своё право и право других на ошибку;</w:t>
      </w:r>
      <w:r/>
    </w:p>
    <w:p>
      <w:pPr>
        <w:numPr>
          <w:ilvl w:val="0"/>
          <w:numId w:val="16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развивать способность видеть мир с позиции другого человека.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умения совместной деятельности:</w:t>
      </w:r>
      <w:r/>
    </w:p>
    <w:p>
      <w:pPr>
        <w:numPr>
          <w:ilvl w:val="0"/>
          <w:numId w:val="17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и использовать преимущества командной и индивидуальной работы;</w:t>
      </w:r>
      <w:r/>
    </w:p>
    <w:p>
      <w:pPr>
        <w:numPr>
          <w:ilvl w:val="0"/>
          <w:numId w:val="17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 тематику и методы совместных действий с учётом общих интересов и возможностей каждого члена коллектива;</w:t>
      </w:r>
      <w:r/>
    </w:p>
    <w:p>
      <w:pPr>
        <w:numPr>
          <w:ilvl w:val="0"/>
          <w:numId w:val="17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  <w:r/>
    </w:p>
    <w:p>
      <w:pPr>
        <w:numPr>
          <w:ilvl w:val="0"/>
          <w:numId w:val="17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качество своего вклада и вклада каждого участника команды в общий результат по разработанным критериям;</w:t>
      </w:r>
      <w:r/>
    </w:p>
    <w:p>
      <w:pPr>
        <w:numPr>
          <w:ilvl w:val="0"/>
          <w:numId w:val="17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ПРЕДМЕТНЫЕ РЕЗУЛЬТАТЫ 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10 КЛАСС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 10 классе обучающийся получит следующие предметные результаты по отдельным темам программы по русскому языку: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Общие сведения о языке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Иметь представление о языке как знаковой системе, об основных функциях языка; о лингвистике как науке.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Опознавать лексику с национально-культурным компонентом значения; лексику, отражающую традиционные российские духовно-нравственные ценности в художеств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енных текстах и публицистике; объяснять значения данных лексических единиц с помощью лингвистических словарей (толковых, этимологических и других); комментировать фразеологизмы с точки зрения отражения в них истории и культуры народа (в рамках изученного).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pacing w:val="-2"/>
          <w:sz w:val="28"/>
        </w:rPr>
        <w:t xml:space="preserve">Понимать и уметь комментировать функции рус</w:t>
      </w:r>
      <w:r>
        <w:rPr>
          <w:rFonts w:ascii="Times New Roman" w:hAnsi="Times New Roman"/>
          <w:b w:val="0"/>
          <w:i w:val="0"/>
          <w:color w:val="000000"/>
          <w:spacing w:val="-2"/>
          <w:sz w:val="28"/>
        </w:rPr>
        <w:t xml:space="preserve">ского языка как государственного языка Российской Федерации и языка межнационального общения народов России, одного из мировых языков (с опорой на статью 68 Конституции Российской Федерации, Федеральный закон от 1 июня 2005 г.№ 53-ФЗ «О государственном язы</w:t>
      </w:r>
      <w:r>
        <w:rPr>
          <w:rFonts w:ascii="Times New Roman" w:hAnsi="Times New Roman"/>
          <w:b w:val="0"/>
          <w:i w:val="0"/>
          <w:color w:val="000000"/>
          <w:spacing w:val="-2"/>
          <w:sz w:val="28"/>
        </w:rPr>
        <w:t xml:space="preserve">ке Российской Федерации», Федеральный закон «О внесении изменений в Федеральный закон «О государственном языке Российской Федерации»» от 28.02.2023 № 52-ФЗ, Закон Российской Федерации от 25 октября 1991 г. № 1807-1 «О языках народов Российской Федерации»).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чать формы существования русского языка (литературный язык, просторечие, народные говоры,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речевой практике.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Язык и речь. Культура речи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Система языка. Культура речи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Иметь представление о русском языке как системе, знать основные единицы и уровни языковой системы, анализировать языковые единицы разных уровней языковой системы.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Иметь представление о культуре речи как разделе лингвистики.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Комментировать нормативный, коммуникативный и этический аспекты культуры речи, приводить соответствующие примеры.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Анализировать речевые высказывания с точки зрения коммуникативной целесообразности, уместности, точности, ясности, выразительности, соответствия нормам современного русского литературного языка.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Иметь представление о языковой норме, её видах.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словари русского языка в учебной деятельности.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Фонетика. Орфоэпия. Орфоэпические нормы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фонетический анализ слова.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изобразительно-выразительные средства фонетики в тексте.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слов.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Анализировать и характеризовать речевые высказывания (в том числе собственные) с точки зрения соблюдения орфоэпических и акцентологических норм современного русского литературного языка.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основные произносительные и акцентологические нормы современного русского литературного языка.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орфоэпический словарь.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Лексикология и фразеология. Лексические нормы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лексический анализ слова.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изобразительно-выразительные средства лексики.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Анализировать и характеризовать высказывания (в том числе собственные) с точки зрения соблюдения лексических норм современного русского литературного языка.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лексические нормы.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и оценивать высказывания с точки зрения уместности использования стилистически окрашенной и эмоционально-экспрессивной лексики.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толковый словарь, словари синонимов, антонимов, паронимов; словарь иностранных слов, фразеологический словарь, этимологический словарь.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Морфемика и словообразование. Словообразовательные нормы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морфемный и словообразовательный анализ слова.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Анализировать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(аббревиатур).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словообразовательный словарь.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Морфология. Морфологические нормы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морфологический анализ слова.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особенности употребления в тексте слов разных частей речи.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Анализировать и характеризовать высказывания (в том числе собственные) с точки зрения соблюдения морфологических норм современного русского литературного языка.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морфологические нормы.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 деепричастий, наречий (в рамках изученного).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словарь грамматических трудностей, справочники.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Орфография. Основные правила орфографии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Иметь представление о принципах и разделах русской орфографии.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орфографический анализ слова.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Анализировать и характеризовать текст (в том числе собственный) с точки зрения соблюдения орфографических правил современного русского литературного языка (в рамках изученного).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орфографии.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орфографические словари.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Речь. Речевое общение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pacing w:val="-1"/>
          <w:sz w:val="28"/>
        </w:rPr>
        <w:t xml:space="preserve">Создавать устные</w:t>
      </w:r>
      <w:r>
        <w:rPr>
          <w:rFonts w:ascii="Times New Roman" w:hAnsi="Times New Roman"/>
          <w:b w:val="0"/>
          <w:i w:val="0"/>
          <w:color w:val="000000"/>
          <w:spacing w:val="-1"/>
          <w:sz w:val="28"/>
        </w:rPr>
        <w:t xml:space="preserve"> монологические и диалогические высказывания различных типов и жанров; употреблять языковые средства в соответствии с речевой ситуацией (объём устных монологических высказываний — не менее 100 слов; объём диалогического высказывания — не менее 7—8 реплик).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Выступать перед аудиторией с докладом; представлять реферат, исследовательский проект на лингвистическую и другие темы; использовать образовательные информационно-коммуникационные инструменты и ресурсы для решения учебных задач.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различные виды аудирования и чтения в соответствии с коммуникативной задачей, п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риёмы информационно-смысловой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Знать основные нормы речевого этикета применительно к разл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ичным ситуациям официального/неофициального общения, статусу адресанта/адресата и другим; использовать правила русского речевого этикета в социально-культурной, учебно-научной, официально-деловой сферах общения, повседневном общении, интернет-коммуникации.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Употреблять языковые средства с учётом речевой ситуации.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в устной речи и на письме нормы современного русского литературного языка.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собственную и чужую речь с точки зрения точного, уместного и выразительного словоупотребления.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Текст. Информационно-смысловая переработка текста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знания о тексте, его основных признаках, структуре и видах представленной в нём информации в речевой практике.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логико-смысловые отношения между предложениями в тексте.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различные виды аудирования и чтения в соответствии с коммуникативной задачей, п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риёмы информационно-смысловой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вторичные тексты (план, тезисы, конспект, реферат, аннотация, отзыв, рецензия и другие).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Корректировать текст: устранять логические, фактические, этические, грамматические и речевые ошибки.</w:t>
      </w:r>
      <w:r/>
    </w:p>
    <w:p>
      <w:pPr>
        <w:pBdr/>
        <w:spacing/>
        <w:ind/>
        <w:rPr/>
        <w:sectPr>
          <w:footnotePr/>
          <w:endnotePr/>
          <w:type w:val="nextPage"/>
          <w:pgSz w:h="16383" w:orient="landscape" w:w="11906"/>
          <w:pgMar w:top="1134" w:right="850" w:bottom="1134" w:left="1701" w:header="709" w:footer="709" w:gutter="0"/>
          <w:cols w:num="1" w:sep="0" w:space="1701" w:equalWidth="1"/>
        </w:sectPr>
      </w:pPr>
      <w:r/>
      <w:bookmarkStart w:id="7" w:name="block-40985123"/>
      <w:r/>
      <w:bookmarkEnd w:id="7"/>
      <w:r/>
      <w:bookmarkEnd w:id="6"/>
      <w:r/>
      <w:r/>
    </w:p>
    <w:p>
      <w:pPr>
        <w:pBdr/>
        <w:spacing w:after="0" w:before="0"/>
        <w:ind w:left="120"/>
        <w:jc w:val="left"/>
        <w:rPr/>
      </w:pPr>
      <w:r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  <w:r/>
    </w:p>
    <w:p>
      <w:pPr>
        <w:pBdr/>
        <w:spacing w:after="0" w:before="0"/>
        <w:ind w:left="120"/>
        <w:jc w:val="left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10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64"/>
        <w:gridCol w:w="3360"/>
        <w:gridCol w:w="1299"/>
        <w:gridCol w:w="2315"/>
        <w:gridCol w:w="2447"/>
        <w:gridCol w:w="3509"/>
      </w:tblGrid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gridSpan w:val="3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Общие сведения о языке</w:t>
            </w:r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Язык как знаковая система. Основные функции языка. Лингвистика как наука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" w:tooltip="https://m.edsoo.ru/7f41ba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https://m.edsoo.ru/7f41bacc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Язык и культура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" w:tooltip="https://m.edsoo.ru/7f41ba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https://m.edsoo.ru/7f41bacc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Русский язык — государственный язык Российской Федерации, средство межнационального общения, национальный язык русского народа, один из мировых языков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" w:tooltip="https://m.edsoo.ru/7f41ba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https://m.edsoo.ru/7f41bacc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Формы существования русского национального языка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" w:tooltip="https://m.edsoo.ru/7f41ba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https://m.edsoo.ru/7f41bacc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gridSpan w:val="3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Язык и речь. Культура речи. Система языка. Культура речи</w:t>
            </w:r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Система языка, её устройство, функционирование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" w:tooltip="https://m.edsoo.ru/7f41ba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https://m.edsoo.ru/7f41bacc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Культура речи как раздел лингвистики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" w:tooltip="https://m.edsoo.ru/7f41ba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https://m.edsoo.ru/7f41bacc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Языковая норма, её основные признаки и функции. Виды языковых норм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" w:tooltip="https://m.edsoo.ru/7f41ba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https://m.edsoo.ru/7f41bacc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Качества хорошей речи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" w:tooltip="https://m.edsoo.ru/7f41ba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https://m.edsoo.ru/7f41bacc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Основные виды словарей (обзор)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" w:tooltip="https://m.edsoo.ru/7f41ba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https://m.edsoo.ru/7f41bacc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gridSpan w:val="3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Язык и речь. Культура речи. Фонетика. Орфоэпия. Орфоэпические нормы</w:t>
            </w:r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Фонетика и орфоэпия как разделы лингвистики.(повторение, обобщение). Изобразительно-выразительные средства фонетики (повторение, обобщение).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" w:tooltip="https://m.edsoo.ru/7f41ba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https://m.edsoo.ru/7f41bacc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Орфоэпические (произносительные и акцентологические) нормы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" w:tooltip="https://m.edsoo.ru/7f41ba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https://m.edsoo.ru/7f41bacc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gridSpan w:val="3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Язык и речь. Культура речи. Лексикология и фразеология. Лексические нормы</w:t>
            </w:r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Лексикология и фразеология как разделы лингвистики (повторение, обобщение). Изобразительно-выразительные средства лексики (повторение, обобщение)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0" w:tooltip="https://m.edsoo.ru/7f41ba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https://m.edsoo.ru/7f41bacc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Основные лексические нормы современного русского литературного языка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1" w:tooltip="https://m.edsoo.ru/7f41ba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https://m.edsoo.ru/7f41bacc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Функционально-стилистическая окраска слова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2" w:tooltip="https://m.edsoo.ru/7f41ba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https://m.edsoo.ru/7f41bacc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Экспрессивно-стилистическая окраска слова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3" w:tooltip="https://m.edsoo.ru/7f41ba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https://m.edsoo.ru/7f41bacc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Фразеология русского языка (повторение, обобщение). Крылатые слова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4" w:tooltip="https://m.edsoo.ru/7f41ba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https://m.edsoo.ru/7f41bacc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gridSpan w:val="3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Язык и речь. Культура речи. Морфемика и словообразование. Словообразовательные нормы</w:t>
            </w:r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Морфемика и словообразование как разделы лингвистики (повторение, обобщение)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5" w:tooltip="https://m.edsoo.ru/7f41ba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https://m.edsoo.ru/7f41bacc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Словообразовательные нормы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6" w:tooltip="https://m.edsoo.ru/7f41ba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https://m.edsoo.ru/7f41bacc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gridSpan w:val="3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6.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Язык и речь. Культура речи. Морфология. Морфологические нормы</w:t>
            </w:r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Морфология как раздел лингвистики (повторение, обобщение)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7" w:tooltip="https://m.edsoo.ru/7f41ba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https://m.edsoo.ru/7f41bacc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Морфологические нормы современного русского литературного языка (общее представление)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8" w:tooltip="https://m.edsoo.ru/7f41ba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https://m.edsoo.ru/7f41bacc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gridSpan w:val="3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7.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Язык и речь. Культура речи. Орфография. Основные правила орфографии</w:t>
            </w:r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7.1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Орфография как раздел лингвистики (повторение, обобщение)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9" w:tooltip="https://m.edsoo.ru/7f41ba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https://m.edsoo.ru/7f41bacc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7.2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Правописание гласных и согласных в корне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0" w:tooltip="https://m.edsoo.ru/7f41ba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https://m.edsoo.ru/7f41bacc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7.3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Употребление разделительных ъ и ь. Правописание приставок. Буквы ы — и после приставок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1" w:tooltip="https://m.edsoo.ru/7f41ba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https://m.edsoo.ru/7f41bacc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7.4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Правописание суффиксов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2" w:tooltip="https://m.edsoo.ru/7f41ba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https://m.edsoo.ru/7f41bacc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7.5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Правописание н и нн в словах различных частей речи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3" w:tooltip="https://m.edsoo.ru/7f41ba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https://m.edsoo.ru/7f41bacc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7.6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Правописание не и ни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4" w:tooltip="https://m.edsoo.ru/7f41ba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https://m.edsoo.ru/7f41bacc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7.7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Правописание окончаний имён существительных, имён прилагательных и глаголов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5" w:tooltip="https://m.edsoo.ru/7f41ba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https://m.edsoo.ru/7f41bacc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7.8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Слитное, дефисное и раздельное написание слов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6" w:tooltip="https://m.edsoo.ru/7f41ba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https://m.edsoo.ru/7f41bacc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  <w:r/>
          </w:p>
        </w:tc>
        <w:tc>
          <w:tcPr>
            <w:gridSpan w:val="3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8.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Речь. Речевое общение</w:t>
            </w:r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8.1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Речь как деятельность. Виды речевой деятельности (повторение, обобщение)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7" w:tooltip="https://m.edsoo.ru/7f41ba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https://m.edsoo.ru/7f41bacc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8.2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Речевое общение и его виды. Основные сферы речевого общения. Речевая ситуация и её компоненты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8" w:tooltip="https://m.edsoo.ru/7f41ba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https://m.edsoo.ru/7f41bacc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8.3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Речевой этикет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9" w:tooltip="https://m.edsoo.ru/7f41ba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https://m.edsoo.ru/7f41bacc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8.4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Публичное выступление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0" w:tooltip="https://m.edsoo.ru/7f41ba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https://m.edsoo.ru/7f41bacc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gridSpan w:val="3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9.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Текст. Информационно-смысловая переработка текста</w:t>
            </w:r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9.1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Текст, его основные признаки (повторение, обобщение)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1" w:tooltip="https://m.edsoo.ru/7f41ba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https://m.edsoo.ru/7f41bacc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9.2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Логико-смысловые отношения между предложениями в тексте (общее представление)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2" w:tooltip="https://m.edsoo.ru/7f41ba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https://m.edsoo.ru/7f41bacc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9.3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Информативность текста. Виды информации в тексте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3" w:tooltip="https://m.edsoo.ru/7f41ba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https://m.edsoo.ru/7f41bacc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9.4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Информационно-смысловая переработка текста. План. Тезисы.Конспект. Реферат. Аннотация. Отзыв. Рецензия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4" w:tooltip="https://m.edsoo.ru/7f41ba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https://m.edsoo.ru/7f41bacc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gridSpan w:val="3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5" w:tooltip="https://m.edsoo.ru/7f41ba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https://m.edsoo.ru/7f41bacc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Итоговый контроль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6" w:tooltip="https://m.edsoo.ru/7f41ba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https://m.edsoo.ru/7f41bacc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</w:tr>
    </w:tbl>
    <w:p>
      <w:pPr>
        <w:pBdr/>
        <w:spacing w:after="0" w:before="0"/>
        <w:ind w:left="0"/>
        <w:jc w:val="left"/>
        <w:rPr/>
      </w:pPr>
      <w:r>
        <w:rPr>
          <w:rFonts w:ascii="Times New Roman" w:hAnsi="Times New Roman"/>
          <w:b/>
          <w:i w:val="0"/>
          <w:color w:val="000000"/>
          <w:sz w:val="28"/>
          <w:highlight w:val="none"/>
        </w:rPr>
      </w:r>
      <w:r>
        <w:rPr>
          <w:rFonts w:ascii="Times New Roman" w:hAnsi="Times New Roman"/>
          <w:b/>
          <w:i w:val="0"/>
          <w:color w:val="000000"/>
          <w:sz w:val="28"/>
          <w:highlight w:val="none"/>
        </w:rPr>
      </w:r>
      <w:r/>
    </w:p>
    <w:p>
      <w:pPr>
        <w:pBdr/>
        <w:spacing w:after="0" w:before="0"/>
        <w:ind w:left="0"/>
        <w:jc w:val="left"/>
        <w:rPr>
          <w:rFonts w:ascii="Times New Roman" w:hAnsi="Times New Roman"/>
          <w:b/>
          <w:bCs w:val="0"/>
          <w:i w:val="0"/>
          <w:color w:val="000000"/>
          <w:sz w:val="28"/>
          <w:szCs w:val="28"/>
          <w:highlight w:val="none"/>
        </w:rPr>
      </w:pPr>
      <w:r/>
      <w:bookmarkStart w:id="10" w:name="block-40985119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  <w:r>
        <w:rPr>
          <w:rFonts w:ascii="Times New Roman" w:hAnsi="Times New Roman"/>
          <w:b/>
          <w:bCs w:val="0"/>
          <w:i w:val="0"/>
          <w:color w:val="000000"/>
          <w:sz w:val="28"/>
          <w:szCs w:val="28"/>
          <w:highlight w:val="none"/>
        </w:rPr>
      </w:r>
    </w:p>
    <w:p>
      <w:pPr>
        <w:pBdr/>
        <w:spacing w:after="0" w:before="0"/>
        <w:ind w:left="120"/>
        <w:jc w:val="left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10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78"/>
        <w:gridCol w:w="3360"/>
        <w:gridCol w:w="1081"/>
        <w:gridCol w:w="2061"/>
        <w:gridCol w:w="2211"/>
        <w:gridCol w:w="1702"/>
        <w:gridCol w:w="2701"/>
      </w:tblGrid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gridSpan w:val="3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и обобщение изученного в 5-9 классах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в начале года.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Язык как знаковая система. Основные функции языка. Лингвистика как наука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Взаимосвязь языка и культуры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Русский язык — государственный язык Российской Федерации. Внутренние и внешние функции русского языка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Формы существования русского национального языка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Формы существования русского национального языка.Практикум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Язык как система. Единицы и уровни языка, их связи и отношения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7" w:tooltip="https://m.edsoo.ru/fbaad00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https://m.edsoo.ru/fbaad004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Культура речи как раздел лингвистики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8" w:tooltip="https://m.edsoo.ru/fbaacd7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https://m.edsoo.ru/fbaacd7a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Языковая норма, её основные признаки и функции. Виды языковых норм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9" w:tooltip="https://m.edsoo.ru/fbaacef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https://m.edsoo.ru/fbaacef6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Качества хорошей речи: коммуникативная целесообразность, уместность, точность, ясность, выразительность речи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Основные виды словарей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0" w:tooltip="https://m.edsoo.ru/fbaae0e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https://m.edsoo.ru/fbaae0ee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Фонетика и орфоэпия как разделы лингвистики. Изобразительно-выразительные средства фонетики (повторение, обобщение)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1" w:tooltip="https://m.edsoo.ru/fbaad11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https://m.edsoo.ru/fbaad112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Орфоэпические (произносительные и акцентологические) нормы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2" w:tooltip="https://m.edsoo.ru/fbaad22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https://m.edsoo.ru/fbaad220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Орфоэпические (произносительные и акцентологические) нормы.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Лексикология и фразеология как разделы лингвистики. Изобразительно-выразительные средства лексики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3" w:tooltip="https://m.edsoo.ru/fbaad46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https://m.edsoo.ru/fbaad464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Основные лексические нормы современного русского литературного языка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4" w:tooltip="https://m.edsoo.ru/fbaad6a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https://m.edsoo.ru/fbaad6a8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Основные лексические нормы современного русского литературного языка.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5" w:tooltip="https://m.edsoo.ru/fbaad57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https://m.edsoo.ru/fbaad57c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Речевая избыточность как нарушение лексической нормы (тавтология, плеоназм)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Речевая избыточность как нарушение лексической нормы (тавтология, плеоназм).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Функционально-стилистическая окраска слова. Лексика общеупотребительная, разговорная и книжная; особенности использования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Нейтральная, высокая, сниженная лексика. Эмоционально-оценочная окраска слова. Уместность использования эмоционально-оценочной лексики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Особенности употребления фразеологизмов и крылатых слов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Итоговый контроль "Лексикология и фразеология. Лексические нормы". Обучающее сочинение-рассуждение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Морфемика и словообразование как разделы лингвистики. Основные понятия морфемики и словообразования (повторение, обобщение)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6" w:tooltip="https://m.edsoo.ru/fbaad34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https://m.edsoo.ru/fbaad34c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Морфемный и словообразовательный анализ слова.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Словообразовательные трудности (обзор)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Морфология как раздел лингвистики (повторение, обощение)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7" w:tooltip="https://m.edsoo.ru/fbaad85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https://m.edsoo.ru/fbaad856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Морфология как раздел лингвистики.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Морфологические нормы современного русского литературного языка. Основные нормы употребления имён существительных, имён прилагательных, имён числительных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8" w:tooltip="https://m.edsoo.ru/fbaad96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https://m.edsoo.ru/fbaad96e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Основные нормы употребления имён существительных, имён прилагательных, имён числительных.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Основные нормы употребления местоимений, глаголов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Основные нормы употребления местоимений, глаголов.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Итоговый контроль "Морфология. Морфологические нормы". Изложение с творческим заданием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Орфография как раздел лингвистики (повторение, обобщение)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Правописание гласных и согласных в корне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9" w:tooltip="https://m.edsoo.ru/fbaae35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https://m.edsoo.ru/fbaae35a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Правописание гласных и согласных в корне.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Правила правописания слов с разделительных ъ и ь. Правописание приставок. Буквы ы — и после приставок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Употребление разделительных ъ и ь. Правописание приставок. Буквы ы — и после приставок.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Правописание суффиксов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0" w:tooltip="https://m.edsoo.ru/fbaae53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https://m.edsoo.ru/fbaae53a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Правописание суффиксов.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Правописание н и нн в именах существительных, в именах прилагательных, глаголах, причастиях, наречиях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1" w:tooltip="https://m.edsoo.ru/fbaae65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https://m.edsoo.ru/fbaae65c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Правописание н и нн в словах различных частей речи.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Правописание слов с не и ни (в отрицательных и неопределенных местоимениях, наречиях при двойном отрицании, в восклицательных предложениях с придаточными уступительными)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2" w:tooltip="https://m.edsoo.ru/fbaae88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https://m.edsoo.ru/fbaae88c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Правописание окончаний имён существительных, имён прилагательных и глаголов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3" w:tooltip="https://m.edsoo.ru/fbaae76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https://m.edsoo.ru/fbaae76a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Правила правописания безударных окончаний имён существительных, имён прилагательных и глаголов.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Слитное, дефисное и раздельное написание слов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4" w:tooltip="https://m.edsoo.ru/fbaaeae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https://m.edsoo.ru/fbaaeaee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Слитное, дефисное и раздельное написание слов.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"Орфография. Основные правила орфографии"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Речь как деятельность. Виды речевой деятельности (повторение, обобщение)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5" w:tooltip="https://m.edsoo.ru/fbaac73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https://m.edsoo.ru/fbaac730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Речевое общение и его виды. Основные сферы речевого общения. Речевая ситуация и её компоненты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6" w:tooltip="https://m.edsoo.ru/fbaac83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https://m.edsoo.ru/fbaac834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Речевой этикет. Основные функции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Публичное выступление и его особенности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Публичное выступление.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Текст, его основные признаки.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7" w:tooltip="https://m.edsoo.ru/fbaaca5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https://m.edsoo.ru/fbaaca5a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Логико-смысловые отношения между предложениями в тексте (общее представление)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Логико-смысловые отношения между предложениями в тексте. Практикум / Всероссийская проверочная работа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Информативность текста. Виды информации в тексте / Всероссийская проверочная работа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Информативность текста. Виды информации в тексте.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Информационно-смысловая переработка текста. План. Тезисы. Конспект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8" w:tooltip="https://m.edsoo.ru/fbaacb7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https://m.edsoo.ru/fbaacb72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Информационно-смысловая переработка текста. Отзыв. Рецензия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Информационно-смысловая переработка текста. Реферат. Аннотация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Итоговый контроль "Текст. Информационно-смысловая переработка текста". Сочинение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итоговая работа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и обобщение изученного в 10 классе. Культура речи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и обобщение изученного в 10 классе. Орфография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9" w:tooltip="https://m.edsoo.ru/fbaaee5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https://m.edsoo.ru/fbaaee5e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и обобщение изученного в 10 классе. Пунктуация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0" w:tooltip="https://m.edsoo.ru/fbaaf03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https://m.edsoo.ru/fbaaf034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33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и обобщение изученного в 10 классе. Текст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9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4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</w:tr>
    </w:tbl>
    <w:p>
      <w:pPr>
        <w:pBdr/>
        <w:spacing/>
        <w:ind/>
        <w:rPr/>
        <w:sectPr>
          <w:footnotePr/>
          <w:endnotePr/>
          <w:type w:val="nextPage"/>
          <w:pgSz w:h="11906" w:orient="portrait" w:w="16383"/>
          <w:pgMar w:top="1134" w:right="850" w:bottom="1134" w:left="1701" w:header="709" w:footer="709" w:gutter="0"/>
          <w:cols w:num="1" w:sep="0" w:space="1701" w:equalWidth="1"/>
        </w:sectPr>
      </w:pPr>
      <w:r/>
      <w:bookmarkStart w:id="11" w:name="block-40985119"/>
      <w:r/>
      <w:bookmarkEnd w:id="11"/>
      <w:r/>
      <w:bookmarkEnd w:id="10"/>
      <w:r/>
      <w:r/>
    </w:p>
    <w:p>
      <w:pPr>
        <w:pBdr/>
        <w:spacing w:after="0" w:before="0"/>
        <w:ind w:left="120"/>
        <w:jc w:val="left"/>
        <w:rPr/>
      </w:pPr>
      <w:r/>
      <w:bookmarkStart w:id="12" w:name="block-40985120"/>
      <w:r>
        <w:rPr>
          <w:rFonts w:ascii="Times New Roman" w:hAnsi="Times New Roman"/>
          <w:b/>
          <w:i w:val="0"/>
          <w:color w:val="000000"/>
          <w:sz w:val="28"/>
        </w:rPr>
        <w:t xml:space="preserve">УЧЕБНО-МЕТОДИЧЕСКОЕ ОБЕСПЕЧЕНИЕ ОБРАЗОВАТЕЛЬНОГО ПРОЦЕССА</w:t>
      </w:r>
      <w:r/>
    </w:p>
    <w:p>
      <w:pPr>
        <w:pBdr/>
        <w:spacing w:after="0" w:before="0" w:line="480" w:lineRule="auto"/>
        <w:ind w:left="120"/>
        <w:jc w:val="left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ОБЯЗАТЕЛЬНЫЕ УЧЕБНЫЕ МАТЕРИАЛЫ ДЛЯ УЧЕНИКА</w:t>
      </w:r>
      <w:r/>
    </w:p>
    <w:p>
      <w:pPr>
        <w:pBdr/>
        <w:spacing w:after="0" w:before="0" w:line="480" w:lineRule="auto"/>
        <w:ind w:left="120"/>
        <w:jc w:val="left"/>
        <w:rPr/>
      </w:pPr>
      <w:r/>
      <w:r/>
    </w:p>
    <w:p>
      <w:pPr>
        <w:pBdr/>
        <w:spacing w:after="0" w:before="0" w:line="480" w:lineRule="auto"/>
        <w:ind w:left="120"/>
        <w:jc w:val="left"/>
        <w:rPr/>
      </w:pPr>
      <w:r/>
      <w:r/>
    </w:p>
    <w:p>
      <w:pPr>
        <w:pBdr/>
        <w:spacing w:after="0" w:before="0"/>
        <w:ind w:left="120"/>
        <w:jc w:val="left"/>
        <w:rPr/>
      </w:pPr>
      <w:r/>
      <w:r/>
    </w:p>
    <w:p>
      <w:pPr>
        <w:pBdr/>
        <w:spacing w:after="0" w:before="0" w:line="480" w:lineRule="auto"/>
        <w:ind w:left="120"/>
        <w:jc w:val="left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МЕТОДИЧЕСКИЕ МАТЕРИАЛЫ ДЛЯ УЧИТЕЛЯ</w:t>
      </w:r>
      <w:r/>
    </w:p>
    <w:p>
      <w:pPr>
        <w:pBdr/>
        <w:spacing w:after="0" w:before="0" w:line="480" w:lineRule="auto"/>
        <w:ind w:left="120"/>
        <w:jc w:val="left"/>
        <w:rPr/>
      </w:pPr>
      <w:r/>
      <w:r/>
    </w:p>
    <w:p>
      <w:pPr>
        <w:pBdr/>
        <w:spacing w:after="0" w:before="0"/>
        <w:ind w:left="120"/>
        <w:jc w:val="left"/>
        <w:rPr/>
      </w:pPr>
      <w:r/>
      <w:r/>
    </w:p>
    <w:p>
      <w:pPr>
        <w:pBdr/>
        <w:spacing w:after="0" w:before="0" w:line="480" w:lineRule="auto"/>
        <w:ind w:left="120"/>
        <w:jc w:val="left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ЦИФРОВЫЕ ОБРАЗОВАТЕЛЬНЫЕ РЕСУРСЫ И РЕСУРСЫ СЕТИ ИНТЕРНЕТ</w:t>
      </w:r>
      <w:r/>
    </w:p>
    <w:p>
      <w:pPr>
        <w:pBdr/>
        <w:spacing w:after="0" w:before="0" w:line="480" w:lineRule="auto"/>
        <w:ind w:left="120"/>
        <w:jc w:val="left"/>
        <w:rPr/>
      </w:pPr>
      <w:r/>
      <w:r/>
    </w:p>
    <w:p>
      <w:pPr>
        <w:pBdr/>
        <w:spacing/>
        <w:ind/>
        <w:rPr/>
        <w:sectPr>
          <w:footnotePr/>
          <w:endnotePr/>
          <w:type w:val="nextPage"/>
          <w:pgSz w:h="16383" w:orient="landscape" w:w="11906"/>
          <w:pgMar w:top="1134" w:right="850" w:bottom="1134" w:left="1701" w:header="709" w:footer="709" w:gutter="0"/>
          <w:cols w:num="1" w:sep="0" w:space="1701" w:equalWidth="1"/>
        </w:sectPr>
      </w:pPr>
      <w:r/>
      <w:bookmarkStart w:id="13" w:name="block-40985120"/>
      <w:r/>
      <w:bookmarkEnd w:id="13"/>
      <w:r/>
      <w:bookmarkEnd w:id="12"/>
      <w:r/>
      <w:r/>
    </w:p>
    <w:p>
      <w:pPr>
        <w:pBdr/>
        <w:spacing/>
        <w:ind/>
        <w:rPr/>
      </w:pPr>
      <w:r/>
      <w:r/>
    </w:p>
    <w:sectPr>
      <w:footnotePr/>
      <w:endnotePr/>
      <w:type w:val="nextPage"/>
      <w:pgSz w:h="16839" w:orient="landscape" w:w="11907"/>
      <w:pgMar w:top="1440" w:right="1440" w:bottom="1440" w:left="1440" w:header="709" w:footer="709" w:gutter="0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"/>
      <w:numFmt w:val="bullet"/>
      <w:pPr>
        <w:pBdr/>
        <w:spacing/>
        <w:ind w:hanging="360" w:left="1069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">
    <w:lvl w:ilvl="0">
      <w:isLgl w:val="false"/>
      <w:lvlJc w:val="left"/>
      <w:lvlText w:val=""/>
      <w:numFmt w:val="bullet"/>
      <w:pPr>
        <w:pBdr/>
        <w:spacing/>
        <w:ind w:hanging="360" w:left="927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">
    <w:lvl w:ilvl="0">
      <w:isLgl w:val="false"/>
      <w:lvlJc w:val="left"/>
      <w:lvlText w:val=""/>
      <w:numFmt w:val="bullet"/>
      <w:pPr>
        <w:pBdr/>
        <w:spacing/>
        <w:ind w:hanging="360" w:left="927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3">
    <w:lvl w:ilvl="0">
      <w:isLgl w:val="false"/>
      <w:lvlJc w:val="left"/>
      <w:lvlText w:val=""/>
      <w:numFmt w:val="bullet"/>
      <w:pPr>
        <w:pBdr/>
        <w:spacing/>
        <w:ind w:hanging="360" w:left="927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4">
    <w:lvl w:ilvl="0">
      <w:isLgl w:val="false"/>
      <w:lvlJc w:val="left"/>
      <w:lvlText w:val=""/>
      <w:numFmt w:val="bullet"/>
      <w:pPr>
        <w:pBdr/>
        <w:spacing/>
        <w:ind w:hanging="360" w:left="927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5">
    <w:lvl w:ilvl="0">
      <w:isLgl w:val="false"/>
      <w:lvlJc w:val="left"/>
      <w:lvlText w:val=""/>
      <w:numFmt w:val="bullet"/>
      <w:pPr>
        <w:pBdr/>
        <w:spacing/>
        <w:ind w:hanging="360" w:left="927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6">
    <w:lvl w:ilvl="0">
      <w:isLgl w:val="false"/>
      <w:lvlJc w:val="left"/>
      <w:lvlText w:val=""/>
      <w:numFmt w:val="bullet"/>
      <w:pPr>
        <w:pBdr/>
        <w:spacing/>
        <w:ind w:hanging="360" w:left="927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7">
    <w:lvl w:ilvl="0">
      <w:isLgl w:val="false"/>
      <w:lvlJc w:val="left"/>
      <w:lvlText w:val=""/>
      <w:numFmt w:val="bullet"/>
      <w:pPr>
        <w:pBdr/>
        <w:spacing/>
        <w:ind w:hanging="360" w:left="927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8">
    <w:lvl w:ilvl="0">
      <w:isLgl w:val="false"/>
      <w:lvlJc w:val="left"/>
      <w:lvlText w:val=""/>
      <w:numFmt w:val="bullet"/>
      <w:pPr>
        <w:pBdr/>
        <w:spacing/>
        <w:ind w:hanging="360" w:left="927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9">
    <w:lvl w:ilvl="0">
      <w:isLgl w:val="false"/>
      <w:lvlJc w:val="left"/>
      <w:lvlText w:val=""/>
      <w:numFmt w:val="bullet"/>
      <w:pPr>
        <w:pBdr/>
        <w:spacing/>
        <w:ind w:hanging="360" w:left="927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0">
    <w:lvl w:ilvl="0">
      <w:isLgl w:val="false"/>
      <w:lvlJc w:val="left"/>
      <w:lvlText w:val=""/>
      <w:numFmt w:val="bullet"/>
      <w:pPr>
        <w:pBdr/>
        <w:spacing/>
        <w:ind w:hanging="360" w:left="927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1">
    <w:lvl w:ilvl="0">
      <w:isLgl w:val="false"/>
      <w:lvlJc w:val="left"/>
      <w:lvlText w:val=""/>
      <w:numFmt w:val="bullet"/>
      <w:pPr>
        <w:pBdr/>
        <w:spacing/>
        <w:ind w:hanging="360" w:left="927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2">
    <w:lvl w:ilvl="0">
      <w:isLgl w:val="false"/>
      <w:lvlJc w:val="left"/>
      <w:lvlText w:val=""/>
      <w:numFmt w:val="bullet"/>
      <w:pPr>
        <w:pBdr/>
        <w:spacing/>
        <w:ind w:hanging="360" w:left="927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3">
    <w:lvl w:ilvl="0">
      <w:isLgl w:val="false"/>
      <w:lvlJc w:val="left"/>
      <w:lvlText w:val=""/>
      <w:numFmt w:val="bullet"/>
      <w:pPr>
        <w:pBdr/>
        <w:spacing/>
        <w:ind w:hanging="360" w:left="927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4">
    <w:lvl w:ilvl="0">
      <w:isLgl w:val="false"/>
      <w:lvlJc w:val="left"/>
      <w:lvlText w:val=""/>
      <w:numFmt w:val="bullet"/>
      <w:pPr>
        <w:pBdr/>
        <w:spacing/>
        <w:ind w:hanging="360" w:left="927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5">
    <w:lvl w:ilvl="0">
      <w:isLgl w:val="false"/>
      <w:lvlJc w:val="left"/>
      <w:lvlText w:val=""/>
      <w:numFmt w:val="bullet"/>
      <w:pPr>
        <w:pBdr/>
        <w:spacing/>
        <w:ind w:hanging="360" w:left="927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6">
    <w:lvl w:ilvl="0">
      <w:isLgl w:val="false"/>
      <w:lvlJc w:val="left"/>
      <w:lvlText w:val=""/>
      <w:numFmt w:val="bullet"/>
      <w:pPr>
        <w:pBdr/>
        <w:spacing/>
        <w:ind w:hanging="360" w:left="927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8">
    <w:name w:val="Heading 5"/>
    <w:basedOn w:val="849"/>
    <w:next w:val="849"/>
    <w:link w:val="689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9">
    <w:name w:val="Heading 5 Char"/>
    <w:basedOn w:val="854"/>
    <w:link w:val="688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690">
    <w:name w:val="Heading 6"/>
    <w:basedOn w:val="849"/>
    <w:next w:val="849"/>
    <w:link w:val="691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1">
    <w:name w:val="Heading 6 Char"/>
    <w:basedOn w:val="854"/>
    <w:link w:val="690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849"/>
    <w:next w:val="849"/>
    <w:link w:val="693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7 Char"/>
    <w:basedOn w:val="854"/>
    <w:link w:val="692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4">
    <w:name w:val="Heading 8"/>
    <w:basedOn w:val="849"/>
    <w:next w:val="849"/>
    <w:link w:val="695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5">
    <w:name w:val="Heading 8 Char"/>
    <w:basedOn w:val="854"/>
    <w:link w:val="694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849"/>
    <w:next w:val="849"/>
    <w:link w:val="697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>
    <w:name w:val="Heading 9 Char"/>
    <w:basedOn w:val="854"/>
    <w:link w:val="696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698">
    <w:name w:val="List Paragraph"/>
    <w:basedOn w:val="849"/>
    <w:uiPriority w:val="34"/>
    <w:qFormat/>
    <w:pPr>
      <w:pBdr/>
      <w:spacing/>
      <w:ind w:left="720"/>
      <w:contextualSpacing w:val="true"/>
    </w:pPr>
  </w:style>
  <w:style w:type="paragraph" w:styleId="699">
    <w:name w:val="No Spacing"/>
    <w:uiPriority w:val="1"/>
    <w:qFormat/>
    <w:pPr>
      <w:pBdr/>
      <w:spacing w:after="0" w:before="0" w:line="240" w:lineRule="auto"/>
      <w:ind/>
    </w:pPr>
  </w:style>
  <w:style w:type="paragraph" w:styleId="700">
    <w:name w:val="Quote"/>
    <w:basedOn w:val="849"/>
    <w:next w:val="849"/>
    <w:link w:val="701"/>
    <w:uiPriority w:val="29"/>
    <w:qFormat/>
    <w:pPr>
      <w:pBdr/>
      <w:spacing/>
      <w:ind w:right="720" w:left="720"/>
    </w:pPr>
    <w:rPr>
      <w:i/>
    </w:rPr>
  </w:style>
  <w:style w:type="character" w:styleId="701">
    <w:name w:val="Quote Char"/>
    <w:link w:val="700"/>
    <w:uiPriority w:val="29"/>
    <w:pPr>
      <w:pBdr/>
      <w:spacing/>
      <w:ind/>
    </w:pPr>
    <w:rPr>
      <w:i/>
    </w:rPr>
  </w:style>
  <w:style w:type="paragraph" w:styleId="702">
    <w:name w:val="Intense Quote"/>
    <w:basedOn w:val="849"/>
    <w:next w:val="849"/>
    <w:link w:val="703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703">
    <w:name w:val="Intense Quote Char"/>
    <w:link w:val="702"/>
    <w:uiPriority w:val="30"/>
    <w:pPr>
      <w:pBdr/>
      <w:spacing/>
      <w:ind/>
    </w:pPr>
    <w:rPr>
      <w:i/>
    </w:rPr>
  </w:style>
  <w:style w:type="paragraph" w:styleId="704">
    <w:name w:val="Footer"/>
    <w:basedOn w:val="849"/>
    <w:link w:val="706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05">
    <w:name w:val="Footer Char"/>
    <w:basedOn w:val="854"/>
    <w:link w:val="704"/>
    <w:uiPriority w:val="99"/>
    <w:pPr>
      <w:pBdr/>
      <w:spacing/>
      <w:ind/>
    </w:pPr>
  </w:style>
  <w:style w:type="character" w:styleId="706">
    <w:name w:val="Caption Char"/>
    <w:basedOn w:val="870"/>
    <w:link w:val="704"/>
    <w:uiPriority w:val="99"/>
    <w:pPr>
      <w:pBdr/>
      <w:spacing/>
      <w:ind/>
    </w:pPr>
  </w:style>
  <w:style w:type="table" w:styleId="707">
    <w:name w:val="Table Grid Light"/>
    <w:basedOn w:val="869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1"/>
    <w:basedOn w:val="869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2"/>
    <w:basedOn w:val="869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3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4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5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1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2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3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4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5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6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1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2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3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4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5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6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1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2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3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4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5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6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"/>
    <w:basedOn w:val="86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1"/>
    <w:basedOn w:val="86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2"/>
    <w:basedOn w:val="86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3"/>
    <w:basedOn w:val="86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4"/>
    <w:basedOn w:val="86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5"/>
    <w:basedOn w:val="86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6"/>
    <w:basedOn w:val="86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- Accent 1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2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3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- Accent 4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5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 - Accent 6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1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2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3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4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5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6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1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2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3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4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5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6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1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2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3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4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5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6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1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2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3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4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5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6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1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2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3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4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5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6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1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2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3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4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5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6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1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2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3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4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5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6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1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2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3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4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5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6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1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2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3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4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5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6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"/>
    <w:basedOn w:val="86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1"/>
    <w:basedOn w:val="86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2"/>
    <w:basedOn w:val="86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3"/>
    <w:basedOn w:val="86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4"/>
    <w:basedOn w:val="86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5"/>
    <w:basedOn w:val="86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6"/>
    <w:basedOn w:val="86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"/>
    <w:basedOn w:val="86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1"/>
    <w:basedOn w:val="86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2"/>
    <w:basedOn w:val="86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3"/>
    <w:basedOn w:val="86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4"/>
    <w:basedOn w:val="86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5"/>
    <w:basedOn w:val="86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6"/>
    <w:basedOn w:val="86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1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2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3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4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5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6"/>
    <w:basedOn w:val="86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2">
    <w:name w:val="footnote text"/>
    <w:basedOn w:val="849"/>
    <w:link w:val="833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33">
    <w:name w:val="Footnote Text Char"/>
    <w:link w:val="832"/>
    <w:uiPriority w:val="99"/>
    <w:pPr>
      <w:pBdr/>
      <w:spacing/>
      <w:ind/>
    </w:pPr>
    <w:rPr>
      <w:sz w:val="18"/>
    </w:rPr>
  </w:style>
  <w:style w:type="character" w:styleId="834">
    <w:name w:val="footnote reference"/>
    <w:basedOn w:val="854"/>
    <w:uiPriority w:val="99"/>
    <w:unhideWhenUsed/>
    <w:pPr>
      <w:pBdr/>
      <w:spacing/>
      <w:ind/>
    </w:pPr>
    <w:rPr>
      <w:vertAlign w:val="superscript"/>
    </w:rPr>
  </w:style>
  <w:style w:type="paragraph" w:styleId="835">
    <w:name w:val="endnote text"/>
    <w:basedOn w:val="849"/>
    <w:link w:val="836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36">
    <w:name w:val="Endnote Text Char"/>
    <w:link w:val="835"/>
    <w:uiPriority w:val="99"/>
    <w:pPr>
      <w:pBdr/>
      <w:spacing/>
      <w:ind/>
    </w:pPr>
    <w:rPr>
      <w:sz w:val="20"/>
    </w:rPr>
  </w:style>
  <w:style w:type="character" w:styleId="837">
    <w:name w:val="endnote reference"/>
    <w:basedOn w:val="854"/>
    <w:uiPriority w:val="99"/>
    <w:semiHidden/>
    <w:unhideWhenUsed/>
    <w:pPr>
      <w:pBdr/>
      <w:spacing/>
      <w:ind/>
    </w:pPr>
    <w:rPr>
      <w:vertAlign w:val="superscript"/>
    </w:rPr>
  </w:style>
  <w:style w:type="paragraph" w:styleId="838">
    <w:name w:val="toc 1"/>
    <w:basedOn w:val="849"/>
    <w:next w:val="849"/>
    <w:uiPriority w:val="39"/>
    <w:unhideWhenUsed/>
    <w:pPr>
      <w:pBdr/>
      <w:spacing w:after="57"/>
      <w:ind w:right="0" w:firstLine="0" w:left="0"/>
    </w:pPr>
  </w:style>
  <w:style w:type="paragraph" w:styleId="839">
    <w:name w:val="toc 2"/>
    <w:basedOn w:val="849"/>
    <w:next w:val="849"/>
    <w:uiPriority w:val="39"/>
    <w:unhideWhenUsed/>
    <w:pPr>
      <w:pBdr/>
      <w:spacing w:after="57"/>
      <w:ind w:right="0" w:firstLine="0" w:left="283"/>
    </w:pPr>
  </w:style>
  <w:style w:type="paragraph" w:styleId="840">
    <w:name w:val="toc 3"/>
    <w:basedOn w:val="849"/>
    <w:next w:val="849"/>
    <w:uiPriority w:val="39"/>
    <w:unhideWhenUsed/>
    <w:pPr>
      <w:pBdr/>
      <w:spacing w:after="57"/>
      <w:ind w:right="0" w:firstLine="0" w:left="567"/>
    </w:pPr>
  </w:style>
  <w:style w:type="paragraph" w:styleId="841">
    <w:name w:val="toc 4"/>
    <w:basedOn w:val="849"/>
    <w:next w:val="849"/>
    <w:uiPriority w:val="39"/>
    <w:unhideWhenUsed/>
    <w:pPr>
      <w:pBdr/>
      <w:spacing w:after="57"/>
      <w:ind w:right="0" w:firstLine="0" w:left="850"/>
    </w:pPr>
  </w:style>
  <w:style w:type="paragraph" w:styleId="842">
    <w:name w:val="toc 5"/>
    <w:basedOn w:val="849"/>
    <w:next w:val="849"/>
    <w:uiPriority w:val="39"/>
    <w:unhideWhenUsed/>
    <w:pPr>
      <w:pBdr/>
      <w:spacing w:after="57"/>
      <w:ind w:right="0" w:firstLine="0" w:left="1134"/>
    </w:pPr>
  </w:style>
  <w:style w:type="paragraph" w:styleId="843">
    <w:name w:val="toc 6"/>
    <w:basedOn w:val="849"/>
    <w:next w:val="849"/>
    <w:uiPriority w:val="39"/>
    <w:unhideWhenUsed/>
    <w:pPr>
      <w:pBdr/>
      <w:spacing w:after="57"/>
      <w:ind w:right="0" w:firstLine="0" w:left="1417"/>
    </w:pPr>
  </w:style>
  <w:style w:type="paragraph" w:styleId="844">
    <w:name w:val="toc 7"/>
    <w:basedOn w:val="849"/>
    <w:next w:val="849"/>
    <w:uiPriority w:val="39"/>
    <w:unhideWhenUsed/>
    <w:pPr>
      <w:pBdr/>
      <w:spacing w:after="57"/>
      <w:ind w:right="0" w:firstLine="0" w:left="1701"/>
    </w:pPr>
  </w:style>
  <w:style w:type="paragraph" w:styleId="845">
    <w:name w:val="toc 8"/>
    <w:basedOn w:val="849"/>
    <w:next w:val="849"/>
    <w:uiPriority w:val="39"/>
    <w:unhideWhenUsed/>
    <w:pPr>
      <w:pBdr/>
      <w:spacing w:after="57"/>
      <w:ind w:right="0" w:firstLine="0" w:left="1984"/>
    </w:pPr>
  </w:style>
  <w:style w:type="paragraph" w:styleId="846">
    <w:name w:val="toc 9"/>
    <w:basedOn w:val="849"/>
    <w:next w:val="849"/>
    <w:uiPriority w:val="39"/>
    <w:unhideWhenUsed/>
    <w:pPr>
      <w:pBdr/>
      <w:spacing w:after="57"/>
      <w:ind w:right="0" w:firstLine="0" w:left="2268"/>
    </w:pPr>
  </w:style>
  <w:style w:type="paragraph" w:styleId="847">
    <w:name w:val="TOC Heading"/>
    <w:uiPriority w:val="39"/>
    <w:unhideWhenUsed/>
    <w:pPr>
      <w:pBdr/>
      <w:spacing/>
      <w:ind/>
    </w:pPr>
  </w:style>
  <w:style w:type="paragraph" w:styleId="848">
    <w:name w:val="table of figures"/>
    <w:basedOn w:val="849"/>
    <w:next w:val="849"/>
    <w:uiPriority w:val="99"/>
    <w:unhideWhenUsed/>
    <w:pPr>
      <w:pBdr/>
      <w:spacing w:after="0" w:afterAutospacing="0"/>
      <w:ind/>
    </w:pPr>
  </w:style>
  <w:style w:type="paragraph" w:styleId="849" w:default="1">
    <w:name w:val="Normal"/>
    <w:qFormat/>
    <w:pPr>
      <w:pBdr/>
      <w:spacing/>
      <w:ind/>
    </w:pPr>
  </w:style>
  <w:style w:type="paragraph" w:styleId="850">
    <w:name w:val="Heading 1"/>
    <w:basedOn w:val="849"/>
    <w:next w:val="849"/>
    <w:link w:val="857"/>
    <w:uiPriority w:val="9"/>
    <w:qFormat/>
    <w:pPr>
      <w:keepNext w:val="true"/>
      <w:keepLines w:val="true"/>
      <w:pBdr/>
      <w:spacing w:before="480"/>
      <w:ind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51">
    <w:name w:val="Heading 2"/>
    <w:basedOn w:val="849"/>
    <w:next w:val="849"/>
    <w:link w:val="858"/>
    <w:uiPriority w:val="9"/>
    <w:unhideWhenUsed/>
    <w:qFormat/>
    <w:pPr>
      <w:keepNext w:val="true"/>
      <w:keepLines w:val="true"/>
      <w:pBdr/>
      <w:spacing w:before="200"/>
      <w:ind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52">
    <w:name w:val="Heading 3"/>
    <w:basedOn w:val="849"/>
    <w:next w:val="849"/>
    <w:link w:val="859"/>
    <w:uiPriority w:val="9"/>
    <w:unhideWhenUsed/>
    <w:qFormat/>
    <w:pPr>
      <w:keepNext w:val="true"/>
      <w:keepLines w:val="true"/>
      <w:pBdr/>
      <w:spacing w:before="200"/>
      <w:ind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53">
    <w:name w:val="Heading 4"/>
    <w:basedOn w:val="849"/>
    <w:next w:val="849"/>
    <w:link w:val="860"/>
    <w:uiPriority w:val="9"/>
    <w:unhideWhenUsed/>
    <w:qFormat/>
    <w:pPr>
      <w:keepNext w:val="true"/>
      <w:keepLines w:val="true"/>
      <w:pBdr/>
      <w:spacing w:before="200"/>
      <w:ind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854" w:default="1">
    <w:name w:val="Default Paragraph Font"/>
    <w:uiPriority w:val="1"/>
    <w:semiHidden/>
    <w:unhideWhenUsed/>
    <w:pPr>
      <w:pBdr/>
      <w:spacing/>
      <w:ind/>
    </w:pPr>
  </w:style>
  <w:style w:type="paragraph" w:styleId="855">
    <w:name w:val="Header"/>
    <w:basedOn w:val="849"/>
    <w:link w:val="856"/>
    <w:uiPriority w:val="99"/>
    <w:unhideWhenUsed/>
    <w:pPr>
      <w:pBdr/>
      <w:tabs>
        <w:tab w:val="center" w:leader="none" w:pos="4680"/>
        <w:tab w:val="right" w:leader="none" w:pos="9360"/>
      </w:tabs>
      <w:spacing/>
      <w:ind/>
    </w:pPr>
  </w:style>
  <w:style w:type="character" w:styleId="856" w:customStyle="1">
    <w:name w:val="Header Char"/>
    <w:basedOn w:val="854"/>
    <w:link w:val="855"/>
    <w:uiPriority w:val="99"/>
    <w:pPr>
      <w:pBdr/>
      <w:spacing/>
      <w:ind/>
    </w:pPr>
  </w:style>
  <w:style w:type="character" w:styleId="857" w:customStyle="1">
    <w:name w:val="Heading 1 Char"/>
    <w:basedOn w:val="854"/>
    <w:link w:val="850"/>
    <w:uiPriority w:val="9"/>
    <w:pPr>
      <w:pBdr/>
      <w:spacing/>
      <w:ind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58" w:customStyle="1">
    <w:name w:val="Heading 2 Char"/>
    <w:basedOn w:val="854"/>
    <w:link w:val="851"/>
    <w:uiPriority w:val="9"/>
    <w:pPr>
      <w:pBdr/>
      <w:spacing/>
      <w:ind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59" w:customStyle="1">
    <w:name w:val="Heading 3 Char"/>
    <w:basedOn w:val="854"/>
    <w:link w:val="852"/>
    <w:uiPriority w:val="9"/>
    <w:pPr>
      <w:pBdr/>
      <w:spacing/>
      <w:ind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860" w:customStyle="1">
    <w:name w:val="Heading 4 Char"/>
    <w:basedOn w:val="854"/>
    <w:link w:val="853"/>
    <w:uiPriority w:val="9"/>
    <w:pPr>
      <w:pBdr/>
      <w:spacing/>
      <w:ind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61">
    <w:name w:val="Normal Indent"/>
    <w:basedOn w:val="849"/>
    <w:uiPriority w:val="99"/>
    <w:unhideWhenUsed/>
    <w:pPr>
      <w:pBdr/>
      <w:spacing/>
      <w:ind w:left="720"/>
    </w:pPr>
  </w:style>
  <w:style w:type="paragraph" w:styleId="862">
    <w:name w:val="Subtitle"/>
    <w:basedOn w:val="849"/>
    <w:next w:val="849"/>
    <w:link w:val="863"/>
    <w:uiPriority w:val="11"/>
    <w:qFormat/>
    <w:pPr>
      <w:numPr>
        <w:ilvl w:val="1"/>
      </w:numPr>
      <w:pBdr/>
      <w:spacing/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63" w:customStyle="1">
    <w:name w:val="Subtitle Char"/>
    <w:basedOn w:val="854"/>
    <w:link w:val="862"/>
    <w:uiPriority w:val="11"/>
    <w:pPr>
      <w:pBdr/>
      <w:spacing/>
      <w:ind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864">
    <w:name w:val="Title"/>
    <w:basedOn w:val="849"/>
    <w:next w:val="849"/>
    <w:link w:val="865"/>
    <w:uiPriority w:val="10"/>
    <w:qFormat/>
    <w:pPr>
      <w:pBdr>
        <w:bottom w:val="single" w:color="4f81bd" w:themeColor="accent1" w:sz="8" w:space="4"/>
      </w:pBdr>
      <w:spacing w:after="300"/>
      <w:ind/>
      <w:contextualSpacing w:val="true"/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65" w:customStyle="1">
    <w:name w:val="Title Char"/>
    <w:basedOn w:val="854"/>
    <w:link w:val="864"/>
    <w:uiPriority w:val="10"/>
    <w:pPr>
      <w:pBdr/>
      <w:spacing/>
      <w:ind/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66">
    <w:name w:val="Emphasis"/>
    <w:basedOn w:val="854"/>
    <w:uiPriority w:val="20"/>
    <w:qFormat/>
    <w:pPr>
      <w:pBdr/>
      <w:spacing/>
      <w:ind/>
    </w:pPr>
    <w:rPr>
      <w:i/>
      <w:iCs/>
    </w:rPr>
  </w:style>
  <w:style w:type="character" w:styleId="867">
    <w:name w:val="Hyperlink"/>
    <w:basedOn w:val="854"/>
    <w:uiPriority w:val="99"/>
    <w:unhideWhenUsed/>
    <w:pPr>
      <w:pBdr/>
      <w:spacing/>
      <w:ind/>
    </w:pPr>
    <w:rPr>
      <w:color w:val="0000ff" w:themeColor="hyperlink"/>
      <w:u w:val="single"/>
    </w:rPr>
  </w:style>
  <w:style w:type="table" w:styleId="868">
    <w:name w:val="Table Grid"/>
    <w:basedOn w:val="869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 w:default="1">
    <w:name w:val="Normal Table"/>
    <w:uiPriority w:val="99"/>
    <w:semiHidden/>
    <w:unhideWhenUsed/>
    <w:qFormat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70">
    <w:name w:val="Caption"/>
    <w:basedOn w:val="849"/>
    <w:next w:val="849"/>
    <w:uiPriority w:val="35"/>
    <w:semiHidden/>
    <w:unhideWhenUsed/>
    <w:qFormat/>
    <w:pPr>
      <w:pBdr/>
      <w:spacing w:line="240" w:lineRule="auto"/>
      <w:ind/>
    </w:pPr>
    <w:rPr>
      <w:b/>
      <w:bCs/>
      <w:color w:val="4f81bd" w:themeColor="accent1"/>
      <w:sz w:val="18"/>
      <w:szCs w:val="18"/>
    </w:rPr>
  </w:style>
  <w:style w:type="numbering" w:styleId="871" w:default="1">
    <w:name w:val="No List"/>
    <w:uiPriority w:val="99"/>
    <w:semiHidden/>
    <w:unhideWhenUsed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m.edsoo.ru/7f41bacc" TargetMode="External"/><Relationship Id="rId10" Type="http://schemas.openxmlformats.org/officeDocument/2006/relationships/hyperlink" Target="https://m.edsoo.ru/7f41bacc" TargetMode="External"/><Relationship Id="rId11" Type="http://schemas.openxmlformats.org/officeDocument/2006/relationships/hyperlink" Target="https://m.edsoo.ru/7f41bacc" TargetMode="External"/><Relationship Id="rId12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15" Type="http://schemas.openxmlformats.org/officeDocument/2006/relationships/hyperlink" Target="https://m.edsoo.ru/7f41bacc" TargetMode="External"/><Relationship Id="rId16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19" Type="http://schemas.openxmlformats.org/officeDocument/2006/relationships/hyperlink" Target="https://m.edsoo.ru/7f41bacc" TargetMode="External"/><Relationship Id="rId20" Type="http://schemas.openxmlformats.org/officeDocument/2006/relationships/hyperlink" Target="https://m.edsoo.ru/7f41bacc" TargetMode="External"/><Relationship Id="rId21" Type="http://schemas.openxmlformats.org/officeDocument/2006/relationships/hyperlink" Target="https://m.edsoo.ru/7f41bacc" TargetMode="External"/><Relationship Id="rId22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25" Type="http://schemas.openxmlformats.org/officeDocument/2006/relationships/hyperlink" Target="https://m.edsoo.ru/7f41bacc" TargetMode="External"/><Relationship Id="rId26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29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4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fbaad004" TargetMode="External"/><Relationship Id="rId48" Type="http://schemas.openxmlformats.org/officeDocument/2006/relationships/hyperlink" Target="https://m.edsoo.ru/fbaacd7a" TargetMode="External"/><Relationship Id="rId49" Type="http://schemas.openxmlformats.org/officeDocument/2006/relationships/hyperlink" Target="https://m.edsoo.ru/fbaacef6" TargetMode="External"/><Relationship Id="rId50" Type="http://schemas.openxmlformats.org/officeDocument/2006/relationships/hyperlink" Target="https://m.edsoo.ru/fbaae0ee" TargetMode="External"/><Relationship Id="rId51" Type="http://schemas.openxmlformats.org/officeDocument/2006/relationships/hyperlink" Target="https://m.edsoo.ru/fbaad112" TargetMode="External"/><Relationship Id="rId52" Type="http://schemas.openxmlformats.org/officeDocument/2006/relationships/hyperlink" Target="https://m.edsoo.ru/fbaad220" TargetMode="External"/><Relationship Id="rId53" Type="http://schemas.openxmlformats.org/officeDocument/2006/relationships/hyperlink" Target="https://m.edsoo.ru/fbaad464" TargetMode="External"/><Relationship Id="rId54" Type="http://schemas.openxmlformats.org/officeDocument/2006/relationships/hyperlink" Target="https://m.edsoo.ru/fbaad6a8" TargetMode="External"/><Relationship Id="rId55" Type="http://schemas.openxmlformats.org/officeDocument/2006/relationships/hyperlink" Target="https://m.edsoo.ru/fbaad57c" TargetMode="External"/><Relationship Id="rId56" Type="http://schemas.openxmlformats.org/officeDocument/2006/relationships/hyperlink" Target="https://m.edsoo.ru/fbaad34c" TargetMode="External"/><Relationship Id="rId57" Type="http://schemas.openxmlformats.org/officeDocument/2006/relationships/hyperlink" Target="https://m.edsoo.ru/fbaad856" TargetMode="External"/><Relationship Id="rId58" Type="http://schemas.openxmlformats.org/officeDocument/2006/relationships/hyperlink" Target="https://m.edsoo.ru/fbaad96e" TargetMode="External"/><Relationship Id="rId59" Type="http://schemas.openxmlformats.org/officeDocument/2006/relationships/hyperlink" Target="https://m.edsoo.ru/fbaae35a" TargetMode="External"/><Relationship Id="rId60" Type="http://schemas.openxmlformats.org/officeDocument/2006/relationships/hyperlink" Target="https://m.edsoo.ru/fbaae53a" TargetMode="External"/><Relationship Id="rId61" Type="http://schemas.openxmlformats.org/officeDocument/2006/relationships/hyperlink" Target="https://m.edsoo.ru/fbaae65c" TargetMode="External"/><Relationship Id="rId62" Type="http://schemas.openxmlformats.org/officeDocument/2006/relationships/hyperlink" Target="https://m.edsoo.ru/fbaae88c" TargetMode="External"/><Relationship Id="rId63" Type="http://schemas.openxmlformats.org/officeDocument/2006/relationships/hyperlink" Target="https://m.edsoo.ru/fbaae76a" TargetMode="External"/><Relationship Id="rId64" Type="http://schemas.openxmlformats.org/officeDocument/2006/relationships/hyperlink" Target="https://m.edsoo.ru/fbaaeaee" TargetMode="External"/><Relationship Id="rId65" Type="http://schemas.openxmlformats.org/officeDocument/2006/relationships/hyperlink" Target="https://m.edsoo.ru/fbaac730" TargetMode="External"/><Relationship Id="rId66" Type="http://schemas.openxmlformats.org/officeDocument/2006/relationships/hyperlink" Target="https://m.edsoo.ru/fbaac834" TargetMode="External"/><Relationship Id="rId67" Type="http://schemas.openxmlformats.org/officeDocument/2006/relationships/hyperlink" Target="https://m.edsoo.ru/fbaaca5a" TargetMode="External"/><Relationship Id="rId68" Type="http://schemas.openxmlformats.org/officeDocument/2006/relationships/hyperlink" Target="https://m.edsoo.ru/fbaacb72" TargetMode="External"/><Relationship Id="rId69" Type="http://schemas.openxmlformats.org/officeDocument/2006/relationships/hyperlink" Target="https://m.edsoo.ru/fbaaee5e" TargetMode="External"/><Relationship Id="rId70" Type="http://schemas.openxmlformats.org/officeDocument/2006/relationships/hyperlink" Target="https://m.edsoo.ru/fbaaf03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ONLYOFFICE/7.5.1.23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modified xsi:type="dcterms:W3CDTF">2024-09-11T09:57:55Z</dcterms:modified>
</cp:coreProperties>
</file>